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8E8AF" w14:textId="70758EB1" w:rsidR="00DB5A71" w:rsidRPr="00CC7526" w:rsidRDefault="00C82BFF" w:rsidP="00CC7526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TERMO DE REFERÊNCIA</w:t>
      </w:r>
    </w:p>
    <w:p w14:paraId="6D7B211A" w14:textId="77777777" w:rsidR="00CC7526" w:rsidRPr="00CC7526" w:rsidRDefault="00CC7526" w:rsidP="00CC7526">
      <w:pPr>
        <w:spacing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CC7526">
        <w:rPr>
          <w:rFonts w:ascii="Arial" w:hAnsi="Arial" w:cs="Arial"/>
          <w:b/>
          <w:sz w:val="24"/>
          <w:szCs w:val="24"/>
          <w:lang w:val="en-US"/>
        </w:rPr>
        <w:t>CONCLUSÃO DE OBRA – QUADRA POLIESPORTIVA COM VESTIÁRIO – DISTRITO DE ORION</w:t>
      </w:r>
    </w:p>
    <w:p w14:paraId="132ECA4E" w14:textId="0513CA16" w:rsidR="00474563" w:rsidRPr="00CC7526" w:rsidRDefault="00474563" w:rsidP="00820B4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F917B82" w14:textId="0FF29E95" w:rsidR="002A24DE" w:rsidRPr="00CC7526" w:rsidRDefault="00C4476E" w:rsidP="00820B4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 xml:space="preserve">1. </w:t>
      </w:r>
      <w:r w:rsidR="002A24DE" w:rsidRPr="00CC7526">
        <w:rPr>
          <w:rFonts w:ascii="Arial" w:hAnsi="Arial" w:cs="Arial"/>
          <w:b/>
          <w:bCs/>
          <w:sz w:val="24"/>
          <w:szCs w:val="24"/>
        </w:rPr>
        <w:t>OBJETO</w:t>
      </w:r>
      <w:r w:rsidR="00AE1C4F" w:rsidRPr="00CC7526">
        <w:rPr>
          <w:rFonts w:ascii="Arial" w:hAnsi="Arial" w:cs="Arial"/>
          <w:b/>
          <w:bCs/>
          <w:sz w:val="24"/>
          <w:szCs w:val="24"/>
        </w:rPr>
        <w:t xml:space="preserve"> DA CONTRATAÇÃO</w:t>
      </w:r>
    </w:p>
    <w:p w14:paraId="2E639EB4" w14:textId="41FF7917" w:rsidR="009F7EF2" w:rsidRPr="00CC7526" w:rsidRDefault="009F7EF2" w:rsidP="00AB43E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O objeto da presente licitação é a CONTRATAÇÃO DE EMPRESA ESPECIALIZADA EM SERVIÇOS DE ENGENHARIA PARA A CONCLUSÃO DA QUADRA POLIESPORTIVA COM VESTIÁRIO, PADRÃO FNDE NO DISTRITO D</w:t>
      </w:r>
      <w:r w:rsidRPr="00CC7526">
        <w:rPr>
          <w:rFonts w:ascii="Arial" w:hAnsi="Arial" w:cs="Arial"/>
          <w:sz w:val="24"/>
          <w:szCs w:val="24"/>
        </w:rPr>
        <w:t>E</w:t>
      </w:r>
      <w:r w:rsidRPr="00CC7526">
        <w:rPr>
          <w:rFonts w:ascii="Arial" w:hAnsi="Arial" w:cs="Arial"/>
          <w:sz w:val="24"/>
          <w:szCs w:val="24"/>
        </w:rPr>
        <w:t xml:space="preserve"> </w:t>
      </w:r>
      <w:r w:rsidR="00F20DDD" w:rsidRPr="00CC7526">
        <w:rPr>
          <w:rFonts w:ascii="Arial" w:hAnsi="Arial" w:cs="Arial"/>
          <w:sz w:val="24"/>
          <w:szCs w:val="24"/>
        </w:rPr>
        <w:t>ORION MUNICÍPIO</w:t>
      </w:r>
      <w:r w:rsidRPr="00CC7526">
        <w:rPr>
          <w:rFonts w:ascii="Arial" w:hAnsi="Arial" w:cs="Arial"/>
          <w:sz w:val="24"/>
          <w:szCs w:val="24"/>
        </w:rPr>
        <w:t xml:space="preserve"> DE </w:t>
      </w:r>
      <w:r w:rsidRPr="00CC7526">
        <w:rPr>
          <w:rFonts w:ascii="Arial" w:hAnsi="Arial" w:cs="Arial"/>
          <w:sz w:val="24"/>
          <w:szCs w:val="24"/>
        </w:rPr>
        <w:t>CAPITÃO ENÉAS</w:t>
      </w:r>
      <w:r w:rsidRPr="00CC7526">
        <w:rPr>
          <w:rFonts w:ascii="Arial" w:hAnsi="Arial" w:cs="Arial"/>
          <w:sz w:val="24"/>
          <w:szCs w:val="24"/>
        </w:rPr>
        <w:t xml:space="preserve"> –</w:t>
      </w:r>
      <w:r w:rsidRPr="00CC7526">
        <w:rPr>
          <w:rFonts w:ascii="Arial" w:hAnsi="Arial" w:cs="Arial"/>
          <w:sz w:val="24"/>
          <w:szCs w:val="24"/>
        </w:rPr>
        <w:t xml:space="preserve"> MG</w:t>
      </w:r>
      <w:r w:rsidRPr="00CC7526">
        <w:rPr>
          <w:rFonts w:ascii="Arial" w:hAnsi="Arial" w:cs="Arial"/>
          <w:sz w:val="24"/>
          <w:szCs w:val="24"/>
        </w:rPr>
        <w:t>, CONFORME PROJETOS, MEMORIAL DESCRITIVO, PLANILHA ORÇAMENTÁRIA, CRONOGRAMA FÍSICO FINANCEIRO, E DEMAIS DOCUMENTOS COMPLEMENTARES, PARTE INTEGRANTE DO EDITAL.</w:t>
      </w:r>
    </w:p>
    <w:p w14:paraId="35835BF4" w14:textId="1ECC1927" w:rsidR="0028246C" w:rsidRPr="00CC7526" w:rsidRDefault="00ED65C1" w:rsidP="00820B4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 xml:space="preserve">A contratação se dará por </w:t>
      </w:r>
      <w:r w:rsidRPr="00CC7526">
        <w:rPr>
          <w:rFonts w:ascii="Arial" w:hAnsi="Arial" w:cs="Arial"/>
          <w:b/>
          <w:bCs/>
          <w:sz w:val="24"/>
          <w:szCs w:val="24"/>
        </w:rPr>
        <w:t>empreitada por preço global</w:t>
      </w:r>
      <w:r w:rsidRPr="00CC7526">
        <w:rPr>
          <w:rFonts w:ascii="Arial" w:hAnsi="Arial" w:cs="Arial"/>
          <w:sz w:val="24"/>
          <w:szCs w:val="24"/>
        </w:rPr>
        <w:t xml:space="preserve">, com critério de julgamento de </w:t>
      </w:r>
      <w:r w:rsidRPr="00CC7526">
        <w:rPr>
          <w:rFonts w:ascii="Arial" w:hAnsi="Arial" w:cs="Arial"/>
          <w:b/>
          <w:bCs/>
          <w:sz w:val="24"/>
          <w:szCs w:val="24"/>
        </w:rPr>
        <w:t>menor preço global</w:t>
      </w:r>
      <w:r w:rsidRPr="00CC7526">
        <w:rPr>
          <w:rFonts w:ascii="Arial" w:hAnsi="Arial" w:cs="Arial"/>
          <w:sz w:val="24"/>
          <w:szCs w:val="24"/>
        </w:rPr>
        <w:t xml:space="preserve">, conforme art. 6º, incisos XXXVII e XLIII, da </w:t>
      </w:r>
      <w:r w:rsidRPr="00CC7526">
        <w:rPr>
          <w:rFonts w:ascii="Arial" w:hAnsi="Arial" w:cs="Arial"/>
          <w:b/>
          <w:bCs/>
          <w:sz w:val="24"/>
          <w:szCs w:val="24"/>
        </w:rPr>
        <w:t>Lei Federal nº 14.133/2021</w:t>
      </w:r>
      <w:r w:rsidRPr="00CC7526">
        <w:rPr>
          <w:rFonts w:ascii="Arial" w:hAnsi="Arial" w:cs="Arial"/>
          <w:sz w:val="24"/>
          <w:szCs w:val="24"/>
        </w:rPr>
        <w:t>.</w:t>
      </w:r>
    </w:p>
    <w:p w14:paraId="37D0ADBD" w14:textId="77777777" w:rsidR="00ED65C1" w:rsidRPr="00CC7526" w:rsidRDefault="00ED65C1" w:rsidP="00820B4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0088B8C9" w14:textId="77777777" w:rsidR="00ED65C1" w:rsidRPr="00ED65C1" w:rsidRDefault="00ED65C1" w:rsidP="00ED65C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D65C1">
        <w:rPr>
          <w:rFonts w:ascii="Arial" w:hAnsi="Arial" w:cs="Arial"/>
          <w:b/>
          <w:bCs/>
          <w:sz w:val="24"/>
          <w:szCs w:val="24"/>
        </w:rPr>
        <w:t>2. FUNDAMENTAÇÃO LEGAL E NORMATIVA</w:t>
      </w:r>
    </w:p>
    <w:p w14:paraId="18259871" w14:textId="77777777" w:rsidR="00ED65C1" w:rsidRPr="00ED65C1" w:rsidRDefault="00ED65C1" w:rsidP="00ED65C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D65C1">
        <w:rPr>
          <w:rFonts w:ascii="Arial" w:hAnsi="Arial" w:cs="Arial"/>
          <w:sz w:val="24"/>
          <w:szCs w:val="24"/>
        </w:rPr>
        <w:t>Este Termo de Referência foi elaborado conforme:</w:t>
      </w:r>
    </w:p>
    <w:p w14:paraId="7555F1F8" w14:textId="77777777" w:rsidR="00ED65C1" w:rsidRPr="00ED65C1" w:rsidRDefault="00ED65C1" w:rsidP="00ED65C1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65C1">
        <w:rPr>
          <w:rFonts w:ascii="Arial" w:hAnsi="Arial" w:cs="Arial"/>
          <w:b/>
          <w:bCs/>
          <w:sz w:val="24"/>
          <w:szCs w:val="24"/>
        </w:rPr>
        <w:t>Lei nº 14.133/2021</w:t>
      </w:r>
      <w:r w:rsidRPr="00ED65C1">
        <w:rPr>
          <w:rFonts w:ascii="Arial" w:hAnsi="Arial" w:cs="Arial"/>
          <w:sz w:val="24"/>
          <w:szCs w:val="24"/>
        </w:rPr>
        <w:t xml:space="preserve"> – Nova Lei de Licitações e Contratos Administrativos;</w:t>
      </w:r>
    </w:p>
    <w:p w14:paraId="7D30BCBE" w14:textId="77777777" w:rsidR="00ED65C1" w:rsidRPr="00ED65C1" w:rsidRDefault="00ED65C1" w:rsidP="00ED65C1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65C1">
        <w:rPr>
          <w:rFonts w:ascii="Arial" w:hAnsi="Arial" w:cs="Arial"/>
          <w:b/>
          <w:bCs/>
          <w:sz w:val="24"/>
          <w:szCs w:val="24"/>
        </w:rPr>
        <w:t>Portaria FNDE nº 424/2016</w:t>
      </w:r>
      <w:r w:rsidRPr="00ED65C1">
        <w:rPr>
          <w:rFonts w:ascii="Arial" w:hAnsi="Arial" w:cs="Arial"/>
          <w:sz w:val="24"/>
          <w:szCs w:val="24"/>
        </w:rPr>
        <w:t xml:space="preserve"> – Estabelece procedimentos para repactuação de obras paralisadas;</w:t>
      </w:r>
    </w:p>
    <w:p w14:paraId="51C5CEF7" w14:textId="77777777" w:rsidR="00ED65C1" w:rsidRPr="00ED65C1" w:rsidRDefault="00ED65C1" w:rsidP="00ED65C1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65C1">
        <w:rPr>
          <w:rFonts w:ascii="Arial" w:hAnsi="Arial" w:cs="Arial"/>
          <w:b/>
          <w:bCs/>
          <w:sz w:val="24"/>
          <w:szCs w:val="24"/>
        </w:rPr>
        <w:t>Resolução FNDE nº 23/2013</w:t>
      </w:r>
      <w:r w:rsidRPr="00ED65C1">
        <w:rPr>
          <w:rFonts w:ascii="Arial" w:hAnsi="Arial" w:cs="Arial"/>
          <w:sz w:val="24"/>
          <w:szCs w:val="24"/>
        </w:rPr>
        <w:t xml:space="preserve"> – Dispõe sobre os critérios de execução de quadras poliesportivas;</w:t>
      </w:r>
    </w:p>
    <w:p w14:paraId="2CA1C302" w14:textId="77777777" w:rsidR="00ED65C1" w:rsidRPr="00ED65C1" w:rsidRDefault="00ED65C1" w:rsidP="00ED65C1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65C1">
        <w:rPr>
          <w:rFonts w:ascii="Arial" w:hAnsi="Arial" w:cs="Arial"/>
          <w:b/>
          <w:bCs/>
          <w:sz w:val="24"/>
          <w:szCs w:val="24"/>
        </w:rPr>
        <w:t>Normas Técnicas da ABNT</w:t>
      </w:r>
      <w:r w:rsidRPr="00ED65C1">
        <w:rPr>
          <w:rFonts w:ascii="Arial" w:hAnsi="Arial" w:cs="Arial"/>
          <w:sz w:val="24"/>
          <w:szCs w:val="24"/>
        </w:rPr>
        <w:t xml:space="preserve"> – Aplicáveis às obras civis, incluindo a NBR 15575, NBR 6492, NBR 5674;</w:t>
      </w:r>
    </w:p>
    <w:p w14:paraId="54C2DF12" w14:textId="77777777" w:rsidR="00ED65C1" w:rsidRPr="00ED65C1" w:rsidRDefault="00ED65C1" w:rsidP="00ED65C1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65C1">
        <w:rPr>
          <w:rFonts w:ascii="Arial" w:hAnsi="Arial" w:cs="Arial"/>
          <w:sz w:val="24"/>
          <w:szCs w:val="24"/>
        </w:rPr>
        <w:t>Manual de Obras do FNDE.</w:t>
      </w:r>
    </w:p>
    <w:p w14:paraId="0B70DAA9" w14:textId="77777777" w:rsidR="00ED65C1" w:rsidRPr="00CC7526" w:rsidRDefault="00ED65C1" w:rsidP="00820B4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0B6B5D89" w14:textId="0C2DA5AA" w:rsidR="0028246C" w:rsidRPr="00CC7526" w:rsidRDefault="00ED65C1" w:rsidP="00820B4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3</w:t>
      </w:r>
      <w:r w:rsidR="0028246C" w:rsidRPr="00CC7526">
        <w:rPr>
          <w:rFonts w:ascii="Arial" w:hAnsi="Arial" w:cs="Arial"/>
          <w:b/>
          <w:bCs/>
          <w:sz w:val="24"/>
          <w:szCs w:val="24"/>
        </w:rPr>
        <w:t>. DA JUSTIFICATIVA</w:t>
      </w:r>
    </w:p>
    <w:p w14:paraId="6EACB41C" w14:textId="3F9D1187" w:rsidR="00205A50" w:rsidRPr="00205A50" w:rsidRDefault="00205A50" w:rsidP="00205A5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05A50">
        <w:rPr>
          <w:rFonts w:ascii="Arial" w:hAnsi="Arial" w:cs="Arial"/>
          <w:sz w:val="24"/>
          <w:szCs w:val="24"/>
        </w:rPr>
        <w:lastRenderedPageBreak/>
        <w:t xml:space="preserve">A obra foi iniciada por meio de contrato anterior e se encontra paralisada, com </w:t>
      </w:r>
      <w:r w:rsidR="00ED65C1" w:rsidRPr="00CC7526">
        <w:rPr>
          <w:rFonts w:ascii="Arial" w:hAnsi="Arial" w:cs="Arial"/>
          <w:sz w:val="24"/>
          <w:szCs w:val="24"/>
        </w:rPr>
        <w:t>execução física parcial</w:t>
      </w:r>
      <w:r w:rsidRPr="00205A50">
        <w:rPr>
          <w:rFonts w:ascii="Arial" w:hAnsi="Arial" w:cs="Arial"/>
          <w:sz w:val="24"/>
          <w:szCs w:val="24"/>
        </w:rPr>
        <w:t xml:space="preserve">. Esta contratação tem como finalidade </w:t>
      </w:r>
      <w:r w:rsidRPr="00205A50">
        <w:rPr>
          <w:rFonts w:ascii="Arial" w:hAnsi="Arial" w:cs="Arial"/>
          <w:b/>
          <w:bCs/>
          <w:sz w:val="24"/>
          <w:szCs w:val="24"/>
        </w:rPr>
        <w:t>retomar e concluir a obra</w:t>
      </w:r>
      <w:r w:rsidRPr="00205A50">
        <w:rPr>
          <w:rFonts w:ascii="Arial" w:hAnsi="Arial" w:cs="Arial"/>
          <w:sz w:val="24"/>
          <w:szCs w:val="24"/>
        </w:rPr>
        <w:t xml:space="preserve">, garantindo o atendimento às diretrizes do </w:t>
      </w:r>
      <w:r w:rsidRPr="00205A50">
        <w:rPr>
          <w:rFonts w:ascii="Arial" w:hAnsi="Arial" w:cs="Arial"/>
          <w:b/>
          <w:bCs/>
          <w:sz w:val="24"/>
          <w:szCs w:val="24"/>
        </w:rPr>
        <w:t>Fundo Nacional de Desenvolvimento da Educação – FNDE</w:t>
      </w:r>
      <w:r w:rsidRPr="00205A50">
        <w:rPr>
          <w:rFonts w:ascii="Arial" w:hAnsi="Arial" w:cs="Arial"/>
          <w:sz w:val="24"/>
          <w:szCs w:val="24"/>
        </w:rPr>
        <w:t xml:space="preserve">, por meio de </w:t>
      </w:r>
      <w:r w:rsidRPr="00205A50">
        <w:rPr>
          <w:rFonts w:ascii="Arial" w:hAnsi="Arial" w:cs="Arial"/>
          <w:b/>
          <w:bCs/>
          <w:sz w:val="24"/>
          <w:szCs w:val="24"/>
        </w:rPr>
        <w:t>repactuação</w:t>
      </w:r>
      <w:r w:rsidRPr="00205A50">
        <w:rPr>
          <w:rFonts w:ascii="Arial" w:hAnsi="Arial" w:cs="Arial"/>
          <w:sz w:val="24"/>
          <w:szCs w:val="24"/>
        </w:rPr>
        <w:t xml:space="preserve"> e nova licitação, em consonância com a Portaria nº 424/2016, Resolução FNDE nº 23/2013 e com a nova Lei de Licitações (Lei nº 14.133/2021).</w:t>
      </w:r>
    </w:p>
    <w:p w14:paraId="7286825E" w14:textId="77777777" w:rsidR="00205A50" w:rsidRPr="00205A50" w:rsidRDefault="00205A50" w:rsidP="00205A5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05A50">
        <w:rPr>
          <w:rFonts w:ascii="Arial" w:hAnsi="Arial" w:cs="Arial"/>
          <w:sz w:val="24"/>
          <w:szCs w:val="24"/>
        </w:rPr>
        <w:t>A infraestrutura em questão é de extrema relevância para a comunidade escolar e local, pois promoverá:</w:t>
      </w:r>
    </w:p>
    <w:p w14:paraId="2D443514" w14:textId="77777777" w:rsidR="00205A50" w:rsidRPr="00205A50" w:rsidRDefault="00205A50" w:rsidP="00205A50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5A50">
        <w:rPr>
          <w:rFonts w:ascii="Arial" w:hAnsi="Arial" w:cs="Arial"/>
          <w:sz w:val="24"/>
          <w:szCs w:val="24"/>
        </w:rPr>
        <w:t>Práticas esportivas e recreativas;</w:t>
      </w:r>
    </w:p>
    <w:p w14:paraId="2CB50D85" w14:textId="77777777" w:rsidR="00205A50" w:rsidRPr="00205A50" w:rsidRDefault="00205A50" w:rsidP="00205A50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5A50">
        <w:rPr>
          <w:rFonts w:ascii="Arial" w:hAnsi="Arial" w:cs="Arial"/>
          <w:sz w:val="24"/>
          <w:szCs w:val="24"/>
        </w:rPr>
        <w:t>Eventos escolares e sociais;</w:t>
      </w:r>
    </w:p>
    <w:p w14:paraId="38D46535" w14:textId="77777777" w:rsidR="00205A50" w:rsidRPr="00205A50" w:rsidRDefault="00205A50" w:rsidP="00205A50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5A50">
        <w:rPr>
          <w:rFonts w:ascii="Arial" w:hAnsi="Arial" w:cs="Arial"/>
          <w:sz w:val="24"/>
          <w:szCs w:val="24"/>
        </w:rPr>
        <w:t>Inclusão social, segurança e combate à evasão escolar.</w:t>
      </w:r>
    </w:p>
    <w:p w14:paraId="19862D10" w14:textId="7751FE07" w:rsidR="00205A50" w:rsidRPr="00205A50" w:rsidRDefault="00ED65C1" w:rsidP="005D0E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4</w:t>
      </w:r>
      <w:r w:rsidR="00205A50" w:rsidRPr="00205A50">
        <w:rPr>
          <w:rFonts w:ascii="Arial" w:hAnsi="Arial" w:cs="Arial"/>
          <w:b/>
          <w:bCs/>
          <w:sz w:val="24"/>
          <w:szCs w:val="24"/>
        </w:rPr>
        <w:t>. LOCALIZAÇÃO DA OBRA</w:t>
      </w:r>
    </w:p>
    <w:p w14:paraId="4B7B8638" w14:textId="22C99338" w:rsidR="00205A50" w:rsidRPr="00205A50" w:rsidRDefault="00205A50" w:rsidP="00205A50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05A50">
        <w:rPr>
          <w:rFonts w:ascii="Arial" w:hAnsi="Arial" w:cs="Arial"/>
          <w:sz w:val="24"/>
          <w:szCs w:val="24"/>
        </w:rPr>
        <w:t>Distrito de Orion – Município de Capitão Enéas/MG</w:t>
      </w:r>
      <w:r w:rsidRPr="00CC7526">
        <w:rPr>
          <w:rFonts w:ascii="Arial" w:hAnsi="Arial" w:cs="Arial"/>
          <w:sz w:val="24"/>
          <w:szCs w:val="24"/>
        </w:rPr>
        <w:t xml:space="preserve"> </w:t>
      </w:r>
      <w:r w:rsidRPr="00205A50">
        <w:rPr>
          <w:rFonts w:ascii="Arial" w:hAnsi="Arial" w:cs="Arial"/>
          <w:sz w:val="24"/>
          <w:szCs w:val="24"/>
        </w:rPr>
        <w:t>CEP: 39.472-000</w:t>
      </w:r>
      <w:r w:rsidRPr="00205A50">
        <w:rPr>
          <w:rFonts w:ascii="Arial" w:hAnsi="Arial" w:cs="Arial"/>
          <w:sz w:val="24"/>
          <w:szCs w:val="24"/>
        </w:rPr>
        <w:br/>
      </w:r>
      <w:r w:rsidRPr="00205A50">
        <w:rPr>
          <w:rFonts w:ascii="Arial" w:hAnsi="Arial" w:cs="Arial"/>
          <w:b/>
          <w:bCs/>
          <w:sz w:val="24"/>
          <w:szCs w:val="24"/>
        </w:rPr>
        <w:t>Coordenadas geográficas aproximadas:</w:t>
      </w:r>
    </w:p>
    <w:p w14:paraId="5CD8F027" w14:textId="77777777" w:rsidR="00205A50" w:rsidRPr="00205A50" w:rsidRDefault="00205A50" w:rsidP="00205A50">
      <w:pPr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05A50">
        <w:rPr>
          <w:rFonts w:ascii="Arial" w:hAnsi="Arial" w:cs="Arial"/>
          <w:sz w:val="24"/>
          <w:szCs w:val="24"/>
        </w:rPr>
        <w:t>Latitude: 16º11'44,82" S</w:t>
      </w:r>
    </w:p>
    <w:p w14:paraId="0981F1E5" w14:textId="77777777" w:rsidR="00205A50" w:rsidRPr="00205A50" w:rsidRDefault="00205A50" w:rsidP="00205A50">
      <w:pPr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205A50">
        <w:rPr>
          <w:rFonts w:ascii="Arial" w:hAnsi="Arial" w:cs="Arial"/>
          <w:sz w:val="24"/>
          <w:szCs w:val="24"/>
        </w:rPr>
        <w:t>Longitude: 43º37'10,72" O</w:t>
      </w:r>
    </w:p>
    <w:p w14:paraId="11787810" w14:textId="77777777" w:rsidR="00A669A4" w:rsidRPr="00CC7526" w:rsidRDefault="00A669A4" w:rsidP="00820B4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1BDC028" w14:textId="2EE52075" w:rsidR="00F36F1E" w:rsidRPr="00CC7526" w:rsidRDefault="00ED65C1" w:rsidP="00820B4A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C7526">
        <w:rPr>
          <w:rFonts w:ascii="Arial" w:hAnsi="Arial" w:cs="Arial"/>
          <w:b/>
          <w:bCs/>
          <w:color w:val="000000"/>
          <w:sz w:val="24"/>
          <w:szCs w:val="24"/>
        </w:rPr>
        <w:t xml:space="preserve">5. </w:t>
      </w:r>
      <w:r w:rsidR="00F36F1E" w:rsidRPr="00CC7526">
        <w:rPr>
          <w:rFonts w:ascii="Arial" w:hAnsi="Arial" w:cs="Arial"/>
          <w:b/>
          <w:bCs/>
          <w:color w:val="000000"/>
          <w:sz w:val="24"/>
          <w:szCs w:val="24"/>
        </w:rPr>
        <w:t xml:space="preserve">CARACTERÌSTICAS DO OBJETO </w:t>
      </w:r>
    </w:p>
    <w:p w14:paraId="20AB529A" w14:textId="77777777" w:rsidR="00F36F1E" w:rsidRPr="00CC7526" w:rsidRDefault="00F36F1E" w:rsidP="00820B4A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2C6756C" w14:textId="77777777" w:rsidR="00F36F1E" w:rsidRPr="00CC7526" w:rsidRDefault="00F36F1E" w:rsidP="00820B4A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C7526">
        <w:rPr>
          <w:rFonts w:ascii="Arial" w:hAnsi="Arial" w:cs="Arial"/>
          <w:color w:val="000000"/>
          <w:sz w:val="24"/>
          <w:szCs w:val="24"/>
        </w:rPr>
        <w:t xml:space="preserve">A prestação de serviço se embasará no Estudo Técnico Preliminar, Memorial Descritivo, Cronograma Físico-Financeiro, Planilha Orçamentária, juntamente com ART do responsável Técnico. </w:t>
      </w:r>
    </w:p>
    <w:p w14:paraId="0B0826F4" w14:textId="31B90DC6" w:rsidR="00F36F1E" w:rsidRPr="00CC7526" w:rsidRDefault="00F36F1E" w:rsidP="00820B4A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C7526">
        <w:rPr>
          <w:rFonts w:ascii="Arial" w:hAnsi="Arial" w:cs="Arial"/>
          <w:color w:val="000000"/>
          <w:sz w:val="24"/>
          <w:szCs w:val="24"/>
        </w:rPr>
        <w:t>Prazo de Execução: O prazo de vigência do contrato será de 0</w:t>
      </w:r>
      <w:r w:rsidRPr="00CC7526">
        <w:rPr>
          <w:rFonts w:ascii="Arial" w:hAnsi="Arial" w:cs="Arial"/>
          <w:color w:val="000000"/>
          <w:sz w:val="24"/>
          <w:szCs w:val="24"/>
        </w:rPr>
        <w:t>6</w:t>
      </w:r>
      <w:r w:rsidRPr="00CC7526">
        <w:rPr>
          <w:rFonts w:ascii="Arial" w:hAnsi="Arial" w:cs="Arial"/>
          <w:color w:val="000000"/>
          <w:sz w:val="24"/>
          <w:szCs w:val="24"/>
        </w:rPr>
        <w:t xml:space="preserve"> (</w:t>
      </w:r>
      <w:r w:rsidRPr="00CC7526">
        <w:rPr>
          <w:rFonts w:ascii="Arial" w:hAnsi="Arial" w:cs="Arial"/>
          <w:color w:val="000000"/>
          <w:sz w:val="24"/>
          <w:szCs w:val="24"/>
        </w:rPr>
        <w:t>seis</w:t>
      </w:r>
      <w:r w:rsidRPr="00CC7526">
        <w:rPr>
          <w:rFonts w:ascii="Arial" w:hAnsi="Arial" w:cs="Arial"/>
          <w:color w:val="000000"/>
          <w:sz w:val="24"/>
          <w:szCs w:val="24"/>
        </w:rPr>
        <w:t>) meses, contados a partir da data da assinatura do contrato, admitida a prorrogação nos termos da lei, mediante termo aditivo</w:t>
      </w:r>
      <w:r w:rsidRPr="00CC7526">
        <w:rPr>
          <w:rFonts w:ascii="Arial" w:hAnsi="Arial" w:cs="Arial"/>
          <w:color w:val="000000"/>
          <w:sz w:val="24"/>
          <w:szCs w:val="24"/>
        </w:rPr>
        <w:t>.</w:t>
      </w:r>
    </w:p>
    <w:p w14:paraId="09EE349F" w14:textId="77777777" w:rsidR="00F36F1E" w:rsidRPr="00CC7526" w:rsidRDefault="00F36F1E" w:rsidP="00820B4A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28A1C68" w14:textId="50D42B8C" w:rsidR="00F36F1E" w:rsidRPr="00CC7526" w:rsidRDefault="00ED65C1" w:rsidP="00820B4A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C7526"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="00F36F1E" w:rsidRPr="00CC7526">
        <w:rPr>
          <w:rFonts w:ascii="Arial" w:hAnsi="Arial" w:cs="Arial"/>
          <w:b/>
          <w:bCs/>
          <w:color w:val="000000"/>
          <w:sz w:val="24"/>
          <w:szCs w:val="24"/>
        </w:rPr>
        <w:t>. DESCRIÇÃO DA SOLUÇÃO COMO UM TODO</w:t>
      </w:r>
    </w:p>
    <w:p w14:paraId="1E767AD6" w14:textId="77777777" w:rsidR="00ED65C1" w:rsidRPr="00CC7526" w:rsidRDefault="00ED65C1" w:rsidP="00820B4A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D1CA194" w14:textId="77777777" w:rsidR="00ED65C1" w:rsidRPr="00ED65C1" w:rsidRDefault="00ED65C1" w:rsidP="00ED65C1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D65C1">
        <w:rPr>
          <w:rFonts w:ascii="Arial" w:hAnsi="Arial" w:cs="Arial"/>
          <w:color w:val="000000"/>
          <w:sz w:val="24"/>
          <w:szCs w:val="24"/>
        </w:rPr>
        <w:t xml:space="preserve">A solução proposta compreende a </w:t>
      </w:r>
      <w:r w:rsidRPr="00ED65C1">
        <w:rPr>
          <w:rFonts w:ascii="Arial" w:hAnsi="Arial" w:cs="Arial"/>
          <w:b/>
          <w:bCs/>
          <w:color w:val="000000"/>
          <w:sz w:val="24"/>
          <w:szCs w:val="24"/>
        </w:rPr>
        <w:t>retomada e conclusão da obra paralisada da Quadra Poliesportiva com Vestiário</w:t>
      </w:r>
      <w:r w:rsidRPr="00ED65C1">
        <w:rPr>
          <w:rFonts w:ascii="Arial" w:hAnsi="Arial" w:cs="Arial"/>
          <w:color w:val="000000"/>
          <w:sz w:val="24"/>
          <w:szCs w:val="24"/>
        </w:rPr>
        <w:t>, situada no Distrito de Orion, Município de Capitão Enéas/MG, iniciada em contrato anterior parcialmente executado e atualmente inativo.</w:t>
      </w:r>
    </w:p>
    <w:p w14:paraId="4E6FA4AC" w14:textId="0865F728" w:rsidR="00ED65C1" w:rsidRPr="00ED65C1" w:rsidRDefault="00ED65C1" w:rsidP="00ED65C1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D65C1">
        <w:rPr>
          <w:rFonts w:ascii="Arial" w:hAnsi="Arial" w:cs="Arial"/>
          <w:color w:val="000000"/>
          <w:sz w:val="24"/>
          <w:szCs w:val="24"/>
        </w:rPr>
        <w:t xml:space="preserve">A prestação dos serviços será realizada conforme os </w:t>
      </w:r>
      <w:r w:rsidR="00C7703A" w:rsidRPr="00CC7526">
        <w:rPr>
          <w:rFonts w:ascii="Arial" w:hAnsi="Arial" w:cs="Arial"/>
          <w:b/>
          <w:bCs/>
          <w:color w:val="000000"/>
          <w:sz w:val="24"/>
          <w:szCs w:val="24"/>
        </w:rPr>
        <w:t>projetos arquitetônicos</w:t>
      </w:r>
      <w:r w:rsidRPr="00ED65C1">
        <w:rPr>
          <w:rFonts w:ascii="Arial" w:hAnsi="Arial" w:cs="Arial"/>
          <w:b/>
          <w:bCs/>
          <w:color w:val="000000"/>
          <w:sz w:val="24"/>
          <w:szCs w:val="24"/>
        </w:rPr>
        <w:t xml:space="preserve"> e complementares</w:t>
      </w:r>
      <w:r w:rsidRPr="00ED65C1">
        <w:rPr>
          <w:rFonts w:ascii="Arial" w:hAnsi="Arial" w:cs="Arial"/>
          <w:color w:val="000000"/>
          <w:sz w:val="24"/>
          <w:szCs w:val="24"/>
        </w:rPr>
        <w:t xml:space="preserve">, cronograma físico-financeiro, memorial descritivo, planilha orçamentária e demais documentos técnicos atualizados, de forma a assegurar a </w:t>
      </w:r>
      <w:r w:rsidRPr="00ED65C1">
        <w:rPr>
          <w:rFonts w:ascii="Arial" w:hAnsi="Arial" w:cs="Arial"/>
          <w:b/>
          <w:bCs/>
          <w:color w:val="000000"/>
          <w:sz w:val="24"/>
          <w:szCs w:val="24"/>
        </w:rPr>
        <w:t>conclusão integral da infraestrutura educacional</w:t>
      </w:r>
      <w:r w:rsidRPr="00ED65C1">
        <w:rPr>
          <w:rFonts w:ascii="Arial" w:hAnsi="Arial" w:cs="Arial"/>
          <w:color w:val="000000"/>
          <w:sz w:val="24"/>
          <w:szCs w:val="24"/>
        </w:rPr>
        <w:t xml:space="preserve"> nos moldes estabelecidos pelo FNDE.</w:t>
      </w:r>
    </w:p>
    <w:p w14:paraId="0D51C71C" w14:textId="77777777" w:rsidR="00ED65C1" w:rsidRPr="00CC7526" w:rsidRDefault="00ED65C1" w:rsidP="00ED65C1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D65C1">
        <w:rPr>
          <w:rFonts w:ascii="Arial" w:hAnsi="Arial" w:cs="Arial"/>
          <w:color w:val="000000"/>
          <w:sz w:val="24"/>
          <w:szCs w:val="24"/>
        </w:rPr>
        <w:t xml:space="preserve">A opção técnica e administrativa adotada é a </w:t>
      </w:r>
      <w:r w:rsidRPr="00ED65C1">
        <w:rPr>
          <w:rFonts w:ascii="Arial" w:hAnsi="Arial" w:cs="Arial"/>
          <w:b/>
          <w:bCs/>
          <w:color w:val="000000"/>
          <w:sz w:val="24"/>
          <w:szCs w:val="24"/>
        </w:rPr>
        <w:t>execução indireta por empreitada por preço global</w:t>
      </w:r>
      <w:r w:rsidRPr="00ED65C1">
        <w:rPr>
          <w:rFonts w:ascii="Arial" w:hAnsi="Arial" w:cs="Arial"/>
          <w:color w:val="000000"/>
          <w:sz w:val="24"/>
          <w:szCs w:val="24"/>
        </w:rPr>
        <w:t xml:space="preserve">, com seleção por menor preço global, conforme análise do Estudo Técnico Preliminar, que demonstrou ser esta a forma mais vantajosa à Administração Pública. </w:t>
      </w:r>
    </w:p>
    <w:p w14:paraId="2C0D48B5" w14:textId="4253362A" w:rsidR="00ED65C1" w:rsidRPr="00ED65C1" w:rsidRDefault="00ED65C1" w:rsidP="00ED65C1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D65C1">
        <w:rPr>
          <w:rFonts w:ascii="Arial" w:hAnsi="Arial" w:cs="Arial"/>
          <w:color w:val="000000"/>
          <w:sz w:val="24"/>
          <w:szCs w:val="24"/>
        </w:rPr>
        <w:t xml:space="preserve">A obra será fiscalizada por equipe técnica do município, com suporte de </w:t>
      </w:r>
      <w:proofErr w:type="spellStart"/>
      <w:r w:rsidRPr="00ED65C1">
        <w:rPr>
          <w:rFonts w:ascii="Arial" w:hAnsi="Arial" w:cs="Arial"/>
          <w:color w:val="000000"/>
          <w:sz w:val="24"/>
          <w:szCs w:val="24"/>
        </w:rPr>
        <w:t>ARTs</w:t>
      </w:r>
      <w:proofErr w:type="spellEnd"/>
      <w:r w:rsidRPr="00ED65C1">
        <w:rPr>
          <w:rFonts w:ascii="Arial" w:hAnsi="Arial" w:cs="Arial"/>
          <w:color w:val="000000"/>
          <w:sz w:val="24"/>
          <w:szCs w:val="24"/>
        </w:rPr>
        <w:t xml:space="preserve"> dos profissionais responsáveis.</w:t>
      </w:r>
    </w:p>
    <w:p w14:paraId="72A25392" w14:textId="77777777" w:rsidR="00F36F1E" w:rsidRPr="00CC7526" w:rsidRDefault="00F36F1E" w:rsidP="00820B4A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6ABD4B8" w14:textId="5EB0C2C7" w:rsidR="00BB30A5" w:rsidRPr="00CC7526" w:rsidRDefault="00C7703A" w:rsidP="00820B4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7</w:t>
      </w:r>
      <w:r w:rsidR="00C4476E" w:rsidRPr="00CC7526">
        <w:rPr>
          <w:rFonts w:ascii="Arial" w:hAnsi="Arial" w:cs="Arial"/>
          <w:b/>
          <w:bCs/>
          <w:sz w:val="24"/>
          <w:szCs w:val="24"/>
        </w:rPr>
        <w:t xml:space="preserve">. </w:t>
      </w:r>
      <w:r w:rsidR="00BB30A5" w:rsidRPr="00CC7526">
        <w:rPr>
          <w:rFonts w:ascii="Arial" w:hAnsi="Arial" w:cs="Arial"/>
          <w:b/>
          <w:bCs/>
          <w:sz w:val="24"/>
          <w:szCs w:val="24"/>
        </w:rPr>
        <w:t>REGIME DE EXECUÇÃO, VALOR ESTIMADO E CRITÉRIO DE JULGAMENTO.</w:t>
      </w:r>
    </w:p>
    <w:p w14:paraId="3FDEBBEE" w14:textId="77777777" w:rsidR="00ED65C1" w:rsidRPr="00CC7526" w:rsidRDefault="00ED65C1" w:rsidP="00ED65C1">
      <w:pPr>
        <w:spacing w:line="360" w:lineRule="auto"/>
        <w:rPr>
          <w:rFonts w:ascii="Arial" w:hAnsi="Arial" w:cs="Arial"/>
          <w:sz w:val="24"/>
          <w:szCs w:val="24"/>
        </w:rPr>
      </w:pPr>
      <w:r w:rsidRPr="00ED65C1">
        <w:rPr>
          <w:rFonts w:ascii="Arial" w:hAnsi="Arial" w:cs="Arial"/>
          <w:b/>
          <w:bCs/>
          <w:sz w:val="24"/>
          <w:szCs w:val="24"/>
        </w:rPr>
        <w:t>Regime de execução contratual:</w:t>
      </w:r>
      <w:r w:rsidRPr="00ED65C1">
        <w:rPr>
          <w:rFonts w:ascii="Arial" w:hAnsi="Arial" w:cs="Arial"/>
          <w:sz w:val="24"/>
          <w:szCs w:val="24"/>
        </w:rPr>
        <w:br/>
        <w:t>Execução indireta, sob o regime de empreitada por preço global, conforme art. 6º, incisos XXXVII e XLIII, e art. 32, § 1º da Lei nº 14.133/2021. A contratação envolverá a execução completa dos serviços, conforme especificações técnicas constantes no Projeto Básico.</w:t>
      </w:r>
      <w:r w:rsidRPr="00CC7526">
        <w:rPr>
          <w:rFonts w:ascii="Arial" w:hAnsi="Arial" w:cs="Arial"/>
          <w:sz w:val="24"/>
          <w:szCs w:val="24"/>
        </w:rPr>
        <w:t xml:space="preserve"> </w:t>
      </w:r>
    </w:p>
    <w:p w14:paraId="54CD503A" w14:textId="65BA8720" w:rsidR="00ED65C1" w:rsidRPr="00CC7526" w:rsidRDefault="00ED65C1" w:rsidP="00ED65C1">
      <w:pPr>
        <w:spacing w:line="360" w:lineRule="auto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Regime de execução contratual:</w:t>
      </w:r>
      <w:r w:rsidRPr="00CC7526">
        <w:rPr>
          <w:rFonts w:ascii="Arial" w:hAnsi="Arial" w:cs="Arial"/>
          <w:sz w:val="24"/>
          <w:szCs w:val="24"/>
        </w:rPr>
        <w:br/>
        <w:t xml:space="preserve">Execução indireta, sob o regime de </w:t>
      </w:r>
      <w:r w:rsidRPr="00CC7526">
        <w:rPr>
          <w:rFonts w:ascii="Arial" w:hAnsi="Arial" w:cs="Arial"/>
          <w:b/>
          <w:bCs/>
          <w:sz w:val="24"/>
          <w:szCs w:val="24"/>
        </w:rPr>
        <w:t>empreitada por preço global</w:t>
      </w:r>
      <w:r w:rsidRPr="00CC7526">
        <w:rPr>
          <w:rFonts w:ascii="Arial" w:hAnsi="Arial" w:cs="Arial"/>
          <w:sz w:val="24"/>
          <w:szCs w:val="24"/>
        </w:rPr>
        <w:t>, conforme art. 6º, incisos XXXVII e XLIII, e art. 32, § 1º da Lei nº 14.133/2021. A contratação envolverá a execução completa dos serviços, conforme especificações técnicas constantes no Projeto Básico.</w:t>
      </w:r>
    </w:p>
    <w:p w14:paraId="638B9E94" w14:textId="77777777" w:rsidR="00ED65C1" w:rsidRPr="00ED65C1" w:rsidRDefault="00ED65C1" w:rsidP="00ED65C1">
      <w:pPr>
        <w:spacing w:line="360" w:lineRule="auto"/>
        <w:rPr>
          <w:rFonts w:ascii="Arial" w:hAnsi="Arial" w:cs="Arial"/>
          <w:sz w:val="24"/>
          <w:szCs w:val="24"/>
        </w:rPr>
      </w:pPr>
      <w:r w:rsidRPr="00ED65C1">
        <w:rPr>
          <w:rFonts w:ascii="Arial" w:hAnsi="Arial" w:cs="Arial"/>
          <w:b/>
          <w:bCs/>
          <w:sz w:val="24"/>
          <w:szCs w:val="24"/>
        </w:rPr>
        <w:t>Valor estimado da contratação:</w:t>
      </w:r>
      <w:r w:rsidRPr="00ED65C1">
        <w:rPr>
          <w:rFonts w:ascii="Arial" w:hAnsi="Arial" w:cs="Arial"/>
          <w:sz w:val="24"/>
          <w:szCs w:val="24"/>
        </w:rPr>
        <w:br/>
        <w:t xml:space="preserve">R$ </w:t>
      </w:r>
      <w:r w:rsidRPr="00ED65C1">
        <w:rPr>
          <w:rFonts w:ascii="Arial" w:hAnsi="Arial" w:cs="Arial"/>
          <w:b/>
          <w:bCs/>
          <w:sz w:val="24"/>
          <w:szCs w:val="24"/>
        </w:rPr>
        <w:t>569.791,35</w:t>
      </w:r>
      <w:r w:rsidRPr="00ED65C1">
        <w:rPr>
          <w:rFonts w:ascii="Arial" w:hAnsi="Arial" w:cs="Arial"/>
          <w:sz w:val="24"/>
          <w:szCs w:val="24"/>
        </w:rPr>
        <w:t xml:space="preserve"> (quinhentos e sessenta e nove mil, setecentos e noventa e um reais e trinta e cinco centavos), apurado com base em composições de custos da tabela </w:t>
      </w:r>
      <w:r w:rsidRPr="00ED65C1">
        <w:rPr>
          <w:rFonts w:ascii="Arial" w:hAnsi="Arial" w:cs="Arial"/>
          <w:b/>
          <w:bCs/>
          <w:sz w:val="24"/>
          <w:szCs w:val="24"/>
        </w:rPr>
        <w:t>SINAPI</w:t>
      </w:r>
      <w:r w:rsidRPr="00ED65C1">
        <w:rPr>
          <w:rFonts w:ascii="Arial" w:hAnsi="Arial" w:cs="Arial"/>
          <w:sz w:val="24"/>
          <w:szCs w:val="24"/>
        </w:rPr>
        <w:t xml:space="preserve"> vigente, incluindo os encargos sociais e o </w:t>
      </w:r>
      <w:r w:rsidRPr="00ED65C1">
        <w:rPr>
          <w:rFonts w:ascii="Arial" w:hAnsi="Arial" w:cs="Arial"/>
          <w:b/>
          <w:bCs/>
          <w:sz w:val="24"/>
          <w:szCs w:val="24"/>
        </w:rPr>
        <w:t>BDI – Bonificação e Despesas Indiretas</w:t>
      </w:r>
      <w:r w:rsidRPr="00ED65C1">
        <w:rPr>
          <w:rFonts w:ascii="Arial" w:hAnsi="Arial" w:cs="Arial"/>
          <w:sz w:val="24"/>
          <w:szCs w:val="24"/>
        </w:rPr>
        <w:t>.</w:t>
      </w:r>
    </w:p>
    <w:p w14:paraId="67AAE8EB" w14:textId="47D33E94" w:rsidR="00ED65C1" w:rsidRPr="00CC7526" w:rsidRDefault="00ED65C1" w:rsidP="00ED65C1">
      <w:pPr>
        <w:spacing w:line="360" w:lineRule="auto"/>
        <w:rPr>
          <w:rFonts w:ascii="Arial" w:hAnsi="Arial" w:cs="Arial"/>
          <w:sz w:val="24"/>
          <w:szCs w:val="24"/>
        </w:rPr>
      </w:pPr>
      <w:r w:rsidRPr="00ED65C1">
        <w:rPr>
          <w:rFonts w:ascii="Arial" w:hAnsi="Arial" w:cs="Arial"/>
          <w:b/>
          <w:bCs/>
          <w:sz w:val="24"/>
          <w:szCs w:val="24"/>
        </w:rPr>
        <w:t>Critério de julgamento da proposta:</w:t>
      </w:r>
      <w:r w:rsidRPr="00ED65C1">
        <w:rPr>
          <w:rFonts w:ascii="Arial" w:hAnsi="Arial" w:cs="Arial"/>
          <w:sz w:val="24"/>
          <w:szCs w:val="24"/>
        </w:rPr>
        <w:br/>
      </w:r>
      <w:r w:rsidRPr="00ED65C1">
        <w:rPr>
          <w:rFonts w:ascii="Arial" w:hAnsi="Arial" w:cs="Arial"/>
          <w:b/>
          <w:bCs/>
          <w:sz w:val="24"/>
          <w:szCs w:val="24"/>
        </w:rPr>
        <w:t>Menor preço global</w:t>
      </w:r>
      <w:r w:rsidRPr="00ED65C1">
        <w:rPr>
          <w:rFonts w:ascii="Arial" w:hAnsi="Arial" w:cs="Arial"/>
          <w:sz w:val="24"/>
          <w:szCs w:val="24"/>
        </w:rPr>
        <w:t>, conforme art. 33, inciso II da Lei nº 14.133/2021, assegurando a compatibilidade com os quantitativos e escopo descritos na planilha orçamentária.</w:t>
      </w:r>
    </w:p>
    <w:p w14:paraId="535B926E" w14:textId="67A65ACB" w:rsidR="00A669A4" w:rsidRPr="00CC7526" w:rsidRDefault="00C7703A" w:rsidP="00820B4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8</w:t>
      </w:r>
      <w:r w:rsidR="00A669A4" w:rsidRPr="00CC7526">
        <w:rPr>
          <w:rFonts w:ascii="Arial" w:hAnsi="Arial" w:cs="Arial"/>
          <w:b/>
          <w:bCs/>
          <w:sz w:val="24"/>
          <w:szCs w:val="24"/>
        </w:rPr>
        <w:t xml:space="preserve">. </w:t>
      </w:r>
      <w:r w:rsidR="00CD3870" w:rsidRPr="00CC7526">
        <w:rPr>
          <w:rFonts w:ascii="Arial" w:hAnsi="Arial" w:cs="Arial"/>
          <w:b/>
          <w:bCs/>
          <w:sz w:val="24"/>
          <w:szCs w:val="24"/>
        </w:rPr>
        <w:t>CLASSIFICAÇÃO DO OB</w:t>
      </w:r>
      <w:r w:rsidR="00A669A4" w:rsidRPr="00CC7526">
        <w:rPr>
          <w:rFonts w:ascii="Arial" w:hAnsi="Arial" w:cs="Arial"/>
          <w:b/>
          <w:bCs/>
          <w:sz w:val="24"/>
          <w:szCs w:val="24"/>
        </w:rPr>
        <w:t>J</w:t>
      </w:r>
      <w:r w:rsidR="00CD3870" w:rsidRPr="00CC7526">
        <w:rPr>
          <w:rFonts w:ascii="Arial" w:hAnsi="Arial" w:cs="Arial"/>
          <w:b/>
          <w:bCs/>
          <w:sz w:val="24"/>
          <w:szCs w:val="24"/>
        </w:rPr>
        <w:t>ETO</w:t>
      </w:r>
    </w:p>
    <w:p w14:paraId="469E9117" w14:textId="4C310A6D" w:rsidR="00ED65C1" w:rsidRPr="00CC7526" w:rsidRDefault="00ED65C1" w:rsidP="00ED65C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D65C1">
        <w:rPr>
          <w:rFonts w:ascii="Arial" w:hAnsi="Arial" w:cs="Arial"/>
          <w:b/>
          <w:bCs/>
          <w:sz w:val="24"/>
          <w:szCs w:val="24"/>
        </w:rPr>
        <w:t>Natureza dos serviços</w:t>
      </w:r>
    </w:p>
    <w:p w14:paraId="47B19C02" w14:textId="419E0EA5" w:rsidR="002837F3" w:rsidRPr="00CC7526" w:rsidRDefault="00ED65C1" w:rsidP="00ED65C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D65C1">
        <w:rPr>
          <w:rFonts w:ascii="Arial" w:hAnsi="Arial" w:cs="Arial"/>
          <w:sz w:val="24"/>
          <w:szCs w:val="24"/>
        </w:rPr>
        <w:t>Trata-se de serviço comum de engenharia, de acordo com o § 1º do art. 6º da Lei nº 14.133/2021, uma vez que os métodos, técnicas e padrões construtivos são usuais e amplamente adotados na construção civil, não envolvendo inovação tecnológica ou soluções complexas.</w:t>
      </w:r>
      <w:r w:rsidRPr="00CC7526">
        <w:rPr>
          <w:rFonts w:ascii="Arial" w:hAnsi="Arial" w:cs="Arial"/>
          <w:sz w:val="24"/>
          <w:szCs w:val="24"/>
        </w:rPr>
        <w:t xml:space="preserve"> </w:t>
      </w:r>
      <w:r w:rsidR="002837F3" w:rsidRPr="00CC7526">
        <w:rPr>
          <w:rFonts w:ascii="Arial" w:hAnsi="Arial" w:cs="Arial"/>
          <w:sz w:val="24"/>
          <w:szCs w:val="24"/>
        </w:rPr>
        <w:tab/>
      </w:r>
      <w:r w:rsidR="002837F3" w:rsidRPr="00CC7526">
        <w:rPr>
          <w:rFonts w:ascii="Arial" w:hAnsi="Arial" w:cs="Arial"/>
          <w:sz w:val="24"/>
          <w:szCs w:val="24"/>
        </w:rPr>
        <w:tab/>
      </w:r>
      <w:r w:rsidR="002837F3" w:rsidRPr="00CC7526">
        <w:rPr>
          <w:rFonts w:ascii="Arial" w:hAnsi="Arial" w:cs="Arial"/>
          <w:sz w:val="24"/>
          <w:szCs w:val="24"/>
        </w:rPr>
        <w:tab/>
      </w:r>
      <w:r w:rsidR="002837F3" w:rsidRPr="00CC7526">
        <w:rPr>
          <w:rFonts w:ascii="Arial" w:hAnsi="Arial" w:cs="Arial"/>
          <w:sz w:val="24"/>
          <w:szCs w:val="24"/>
        </w:rPr>
        <w:tab/>
      </w:r>
      <w:r w:rsidR="002837F3" w:rsidRPr="00CC7526">
        <w:rPr>
          <w:rFonts w:ascii="Arial" w:hAnsi="Arial" w:cs="Arial"/>
          <w:sz w:val="24"/>
          <w:szCs w:val="24"/>
        </w:rPr>
        <w:tab/>
      </w:r>
      <w:r w:rsidR="002837F3" w:rsidRPr="00CC7526">
        <w:rPr>
          <w:rFonts w:ascii="Arial" w:hAnsi="Arial" w:cs="Arial"/>
          <w:sz w:val="24"/>
          <w:szCs w:val="24"/>
        </w:rPr>
        <w:tab/>
      </w:r>
      <w:r w:rsidR="002837F3" w:rsidRPr="00CC7526">
        <w:rPr>
          <w:rFonts w:ascii="Arial" w:hAnsi="Arial" w:cs="Arial"/>
          <w:sz w:val="24"/>
          <w:szCs w:val="24"/>
        </w:rPr>
        <w:tab/>
      </w:r>
      <w:r w:rsidR="002837F3" w:rsidRPr="00CC7526">
        <w:rPr>
          <w:rFonts w:ascii="Arial" w:hAnsi="Arial" w:cs="Arial"/>
          <w:sz w:val="24"/>
          <w:szCs w:val="24"/>
        </w:rPr>
        <w:tab/>
        <w:t xml:space="preserve">             </w:t>
      </w:r>
      <w:r w:rsidR="002837F3" w:rsidRPr="00CC7526">
        <w:rPr>
          <w:rFonts w:ascii="Arial" w:hAnsi="Arial" w:cs="Arial"/>
          <w:b/>
          <w:bCs/>
          <w:sz w:val="24"/>
          <w:szCs w:val="24"/>
        </w:rPr>
        <w:t>Modelo de Execução</w:t>
      </w:r>
    </w:p>
    <w:p w14:paraId="5A7B5B04" w14:textId="5425C2DE" w:rsidR="00ED65C1" w:rsidRPr="00ED65C1" w:rsidRDefault="00ED65C1" w:rsidP="00ED65C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D65C1">
        <w:rPr>
          <w:rFonts w:ascii="Arial" w:hAnsi="Arial" w:cs="Arial"/>
          <w:sz w:val="24"/>
          <w:szCs w:val="24"/>
        </w:rPr>
        <w:t>Execução por escopo, dado que a contratação visa à entrega do objeto completo e acabado, conforme o conjunto de especificações técnicas previstas no Projeto Básico e nos documentos anexos ao edital.</w:t>
      </w:r>
    </w:p>
    <w:p w14:paraId="0A5483DE" w14:textId="3E824C5A" w:rsidR="00260D04" w:rsidRPr="00CC7526" w:rsidRDefault="00ED65C1" w:rsidP="002837F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 xml:space="preserve"> </w:t>
      </w:r>
    </w:p>
    <w:p w14:paraId="1ECB35A8" w14:textId="423E5817" w:rsidR="00E04BE1" w:rsidRPr="00CC7526" w:rsidRDefault="00C7703A" w:rsidP="00820B4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9</w:t>
      </w:r>
      <w:r w:rsidR="00BA19E7" w:rsidRPr="00CC7526">
        <w:rPr>
          <w:rFonts w:ascii="Arial" w:hAnsi="Arial" w:cs="Arial"/>
          <w:b/>
          <w:bCs/>
          <w:sz w:val="24"/>
          <w:szCs w:val="24"/>
        </w:rPr>
        <w:t xml:space="preserve">. </w:t>
      </w:r>
      <w:r w:rsidR="00E04BE1" w:rsidRPr="00CC7526">
        <w:rPr>
          <w:rFonts w:ascii="Arial" w:hAnsi="Arial" w:cs="Arial"/>
          <w:b/>
          <w:bCs/>
          <w:sz w:val="24"/>
          <w:szCs w:val="24"/>
        </w:rPr>
        <w:t>PRAZO DE EXECUÇÃO E VIGÊNCIA</w:t>
      </w:r>
    </w:p>
    <w:p w14:paraId="1E0CCB37" w14:textId="0C920B15" w:rsidR="00D06157" w:rsidRPr="00CC7526" w:rsidRDefault="00C7703A" w:rsidP="00820B4A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9</w:t>
      </w:r>
      <w:r w:rsidR="00BA19E7" w:rsidRPr="00CC7526">
        <w:rPr>
          <w:rFonts w:ascii="Arial" w:hAnsi="Arial" w:cs="Arial"/>
          <w:b/>
          <w:bCs/>
          <w:sz w:val="24"/>
          <w:szCs w:val="24"/>
        </w:rPr>
        <w:t>.1</w:t>
      </w:r>
      <w:r w:rsidR="00D06157" w:rsidRPr="00CC7526">
        <w:rPr>
          <w:rFonts w:ascii="Arial" w:hAnsi="Arial" w:cs="Arial"/>
          <w:b/>
          <w:bCs/>
          <w:sz w:val="24"/>
          <w:szCs w:val="24"/>
        </w:rPr>
        <w:t>.</w:t>
      </w:r>
      <w:r w:rsidR="00237422" w:rsidRPr="00CC7526">
        <w:rPr>
          <w:rFonts w:ascii="Arial" w:hAnsi="Arial" w:cs="Arial"/>
          <w:sz w:val="24"/>
          <w:szCs w:val="24"/>
        </w:rPr>
        <w:t xml:space="preserve"> </w:t>
      </w:r>
      <w:r w:rsidR="00D06157" w:rsidRPr="00CC7526">
        <w:rPr>
          <w:rFonts w:ascii="Arial" w:hAnsi="Arial" w:cs="Arial"/>
          <w:sz w:val="24"/>
          <w:szCs w:val="24"/>
        </w:rPr>
        <w:t xml:space="preserve">O prazo de vigência da contratação é de </w:t>
      </w:r>
      <w:r w:rsidR="00F20DDD" w:rsidRPr="00CC7526">
        <w:rPr>
          <w:rFonts w:ascii="Arial" w:hAnsi="Arial" w:cs="Arial"/>
          <w:sz w:val="24"/>
          <w:szCs w:val="24"/>
        </w:rPr>
        <w:t>06</w:t>
      </w:r>
      <w:r w:rsidR="00AA55FC" w:rsidRPr="00CC7526">
        <w:rPr>
          <w:rFonts w:ascii="Arial" w:hAnsi="Arial" w:cs="Arial"/>
          <w:sz w:val="24"/>
          <w:szCs w:val="24"/>
        </w:rPr>
        <w:t xml:space="preserve"> (</w:t>
      </w:r>
      <w:r w:rsidR="00F20DDD" w:rsidRPr="00CC7526">
        <w:rPr>
          <w:rFonts w:ascii="Arial" w:hAnsi="Arial" w:cs="Arial"/>
          <w:sz w:val="24"/>
          <w:szCs w:val="24"/>
        </w:rPr>
        <w:t>seis</w:t>
      </w:r>
      <w:r w:rsidR="00AA55FC" w:rsidRPr="00CC7526">
        <w:rPr>
          <w:rFonts w:ascii="Arial" w:hAnsi="Arial" w:cs="Arial"/>
          <w:sz w:val="24"/>
          <w:szCs w:val="24"/>
        </w:rPr>
        <w:t>)</w:t>
      </w:r>
      <w:r w:rsidR="00615525" w:rsidRPr="00CC7526">
        <w:rPr>
          <w:rFonts w:ascii="Arial" w:hAnsi="Arial" w:cs="Arial"/>
          <w:sz w:val="24"/>
          <w:szCs w:val="24"/>
        </w:rPr>
        <w:t xml:space="preserve"> meses</w:t>
      </w:r>
      <w:r w:rsidR="00D06157" w:rsidRPr="00CC7526">
        <w:rPr>
          <w:rFonts w:ascii="Arial" w:hAnsi="Arial" w:cs="Arial"/>
          <w:sz w:val="24"/>
          <w:szCs w:val="24"/>
        </w:rPr>
        <w:t xml:space="preserve"> contados d</w:t>
      </w:r>
      <w:r w:rsidR="00615525" w:rsidRPr="00CC7526">
        <w:rPr>
          <w:rFonts w:ascii="Arial" w:hAnsi="Arial" w:cs="Arial"/>
          <w:sz w:val="24"/>
          <w:szCs w:val="24"/>
        </w:rPr>
        <w:t>a assinatura do contrato</w:t>
      </w:r>
      <w:r w:rsidR="00D06157" w:rsidRPr="00CC7526">
        <w:rPr>
          <w:rFonts w:ascii="Arial" w:hAnsi="Arial" w:cs="Arial"/>
          <w:sz w:val="24"/>
          <w:szCs w:val="24"/>
        </w:rPr>
        <w:t>, na forma do artigo 105 da Lei n° 14.133, de 2021.</w:t>
      </w:r>
    </w:p>
    <w:p w14:paraId="0146E35F" w14:textId="6733CCF0" w:rsidR="00D06157" w:rsidRPr="00CC7526" w:rsidRDefault="00C7703A" w:rsidP="00820B4A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9</w:t>
      </w:r>
      <w:r w:rsidR="00BA19E7" w:rsidRPr="00CC7526">
        <w:rPr>
          <w:rFonts w:ascii="Arial" w:hAnsi="Arial" w:cs="Arial"/>
          <w:b/>
          <w:bCs/>
          <w:sz w:val="24"/>
          <w:szCs w:val="24"/>
        </w:rPr>
        <w:t>.2.</w:t>
      </w:r>
      <w:r w:rsidR="00BA19E7" w:rsidRPr="00CC7526">
        <w:rPr>
          <w:rFonts w:ascii="Arial" w:hAnsi="Arial" w:cs="Arial"/>
          <w:sz w:val="24"/>
          <w:szCs w:val="24"/>
        </w:rPr>
        <w:t xml:space="preserve"> </w:t>
      </w:r>
      <w:r w:rsidR="00D06157" w:rsidRPr="00CC7526">
        <w:rPr>
          <w:rFonts w:ascii="Arial" w:hAnsi="Arial" w:cs="Arial"/>
          <w:sz w:val="24"/>
          <w:szCs w:val="24"/>
        </w:rPr>
        <w:t xml:space="preserve">O prazo para execução dos objetos deste </w:t>
      </w:r>
      <w:r w:rsidR="007269EA" w:rsidRPr="00CC7526">
        <w:rPr>
          <w:rFonts w:ascii="Arial" w:hAnsi="Arial" w:cs="Arial"/>
          <w:sz w:val="24"/>
          <w:szCs w:val="24"/>
        </w:rPr>
        <w:t>Termo de Referência</w:t>
      </w:r>
      <w:r w:rsidR="00D06157" w:rsidRPr="00CC7526">
        <w:rPr>
          <w:rFonts w:ascii="Arial" w:hAnsi="Arial" w:cs="Arial"/>
          <w:sz w:val="24"/>
          <w:szCs w:val="24"/>
        </w:rPr>
        <w:t xml:space="preserve"> será contado a partir da data de emissão da Ordem de Serviço, podendo ser prorrogado, mediante manifestação expressa das partes: </w:t>
      </w:r>
      <w:r w:rsidR="00615525" w:rsidRPr="00CC7526">
        <w:rPr>
          <w:rFonts w:ascii="Arial" w:hAnsi="Arial" w:cs="Arial"/>
          <w:sz w:val="24"/>
          <w:szCs w:val="24"/>
        </w:rPr>
        <w:t xml:space="preserve">120 </w:t>
      </w:r>
      <w:r w:rsidR="00D06157" w:rsidRPr="00CC7526">
        <w:rPr>
          <w:rFonts w:ascii="Arial" w:hAnsi="Arial" w:cs="Arial"/>
          <w:sz w:val="24"/>
          <w:szCs w:val="24"/>
        </w:rPr>
        <w:t>(</w:t>
      </w:r>
      <w:r w:rsidR="00615525" w:rsidRPr="00CC7526">
        <w:rPr>
          <w:rFonts w:ascii="Arial" w:hAnsi="Arial" w:cs="Arial"/>
          <w:sz w:val="24"/>
          <w:szCs w:val="24"/>
        </w:rPr>
        <w:t>cento e vinte</w:t>
      </w:r>
      <w:r w:rsidR="00D06157" w:rsidRPr="00CC7526">
        <w:rPr>
          <w:rFonts w:ascii="Arial" w:hAnsi="Arial" w:cs="Arial"/>
          <w:sz w:val="24"/>
          <w:szCs w:val="24"/>
        </w:rPr>
        <w:t>) dias</w:t>
      </w:r>
      <w:r w:rsidR="00237422" w:rsidRPr="00CC7526">
        <w:rPr>
          <w:rFonts w:ascii="Arial" w:hAnsi="Arial" w:cs="Arial"/>
          <w:sz w:val="24"/>
          <w:szCs w:val="24"/>
        </w:rPr>
        <w:t xml:space="preserve"> corridos</w:t>
      </w:r>
      <w:r w:rsidR="00D06157" w:rsidRPr="00CC7526">
        <w:rPr>
          <w:rFonts w:ascii="Arial" w:hAnsi="Arial" w:cs="Arial"/>
          <w:sz w:val="24"/>
          <w:szCs w:val="24"/>
        </w:rPr>
        <w:t>.</w:t>
      </w:r>
    </w:p>
    <w:p w14:paraId="48538960" w14:textId="05DF0C9A" w:rsidR="00F20DDD" w:rsidRPr="00CC7526" w:rsidRDefault="00C7703A" w:rsidP="00ED65C1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9</w:t>
      </w:r>
      <w:r w:rsidR="00237422" w:rsidRPr="00CC7526">
        <w:rPr>
          <w:rFonts w:ascii="Arial" w:hAnsi="Arial" w:cs="Arial"/>
          <w:b/>
          <w:bCs/>
          <w:sz w:val="24"/>
          <w:szCs w:val="24"/>
        </w:rPr>
        <w:t>.3.</w:t>
      </w:r>
      <w:r w:rsidR="00237422" w:rsidRPr="00CC7526">
        <w:rPr>
          <w:rFonts w:ascii="Arial" w:hAnsi="Arial" w:cs="Arial"/>
          <w:sz w:val="24"/>
          <w:szCs w:val="24"/>
        </w:rPr>
        <w:t xml:space="preserve"> </w:t>
      </w:r>
      <w:r w:rsidR="00D06157" w:rsidRPr="00CC7526">
        <w:rPr>
          <w:rFonts w:ascii="Arial" w:hAnsi="Arial" w:cs="Arial"/>
          <w:sz w:val="24"/>
          <w:szCs w:val="24"/>
        </w:rPr>
        <w:t xml:space="preserve">A partir da Ordem de Serviços a empresa terá </w:t>
      </w:r>
      <w:r w:rsidR="00AA55FC" w:rsidRPr="00CC7526">
        <w:rPr>
          <w:rFonts w:ascii="Arial" w:hAnsi="Arial" w:cs="Arial"/>
          <w:sz w:val="24"/>
          <w:szCs w:val="24"/>
        </w:rPr>
        <w:t>10 (</w:t>
      </w:r>
      <w:r w:rsidR="00237422" w:rsidRPr="00CC7526">
        <w:rPr>
          <w:rFonts w:ascii="Arial" w:hAnsi="Arial" w:cs="Arial"/>
          <w:sz w:val="24"/>
          <w:szCs w:val="24"/>
        </w:rPr>
        <w:t>dez) dias corridos</w:t>
      </w:r>
      <w:r w:rsidR="00D06157" w:rsidRPr="00CC7526">
        <w:rPr>
          <w:rFonts w:ascii="Arial" w:hAnsi="Arial" w:cs="Arial"/>
          <w:sz w:val="24"/>
          <w:szCs w:val="24"/>
        </w:rPr>
        <w:t xml:space="preserve"> para dar início a obra</w:t>
      </w:r>
      <w:r w:rsidRPr="00CC7526">
        <w:rPr>
          <w:rFonts w:ascii="Arial" w:hAnsi="Arial" w:cs="Arial"/>
          <w:sz w:val="24"/>
          <w:szCs w:val="24"/>
        </w:rPr>
        <w:t>.</w:t>
      </w:r>
    </w:p>
    <w:p w14:paraId="2C6E529E" w14:textId="77777777" w:rsidR="00F20DDD" w:rsidRPr="00CC7526" w:rsidRDefault="00F20DDD" w:rsidP="00F20DD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67245BAC" w14:textId="1643F67B" w:rsidR="00C4476E" w:rsidRPr="00CC7526" w:rsidRDefault="00260D04" w:rsidP="00F20DD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10</w:t>
      </w:r>
      <w:r w:rsidR="00C4476E" w:rsidRPr="00CC7526">
        <w:rPr>
          <w:rFonts w:ascii="Arial" w:hAnsi="Arial" w:cs="Arial"/>
          <w:b/>
          <w:bCs/>
          <w:sz w:val="24"/>
          <w:szCs w:val="24"/>
        </w:rPr>
        <w:t>. DESCRIÇÃO DOS SERVIÇOS</w:t>
      </w:r>
    </w:p>
    <w:p w14:paraId="5053A993" w14:textId="28189D54" w:rsidR="00C4476E" w:rsidRPr="00CC7526" w:rsidRDefault="00F20DDD" w:rsidP="00CC75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Para conclusão dessa obra</w:t>
      </w:r>
      <w:r w:rsidR="00C4476E" w:rsidRPr="00CC7526">
        <w:rPr>
          <w:rFonts w:ascii="Arial" w:hAnsi="Arial" w:cs="Arial"/>
          <w:sz w:val="24"/>
          <w:szCs w:val="24"/>
        </w:rPr>
        <w:t>, objeto desta licitação, encontram-se descritas e caracterizadas no Projeto Básico de Engenharia, do qual fazem parte: planilha orçamentária com quantitativos e custos, projeto arquitetônico, cronograma físico-financeiro, composição do BDI, memorial descritivo e de cálculo, planilha de cotações, relatório fotográfico, composição de preço unitário (CPU) e ART de projeto e orçamento.</w:t>
      </w:r>
    </w:p>
    <w:p w14:paraId="4FDFC3DA" w14:textId="7C7C85B6" w:rsidR="00C4476E" w:rsidRPr="00CC7526" w:rsidRDefault="002837F3" w:rsidP="00CC752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C7526">
        <w:rPr>
          <w:rFonts w:ascii="Arial" w:hAnsi="Arial" w:cs="Arial"/>
          <w:sz w:val="24"/>
          <w:szCs w:val="24"/>
        </w:rPr>
        <w:t>Os serviços a serem executados correspondem à conclusão da quadra poliesportiva padrão FNDE com vestiário, incluindo:</w:t>
      </w:r>
    </w:p>
    <w:p w14:paraId="58935D22" w14:textId="77777777" w:rsidR="00260D04" w:rsidRPr="00CC7526" w:rsidRDefault="005E2FF1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Serviços preliminares;</w:t>
      </w:r>
    </w:p>
    <w:p w14:paraId="6A999415" w14:textId="28C0DC3D" w:rsidR="00F20DDD" w:rsidRPr="00CC7526" w:rsidRDefault="005E2FF1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Demolições e remoções;</w:t>
      </w:r>
    </w:p>
    <w:p w14:paraId="387D775E" w14:textId="60AA716A" w:rsidR="00F20DDD" w:rsidRPr="00CC7526" w:rsidRDefault="00F20DDD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Sistema de vedação vertical interno e externo (paredes):</w:t>
      </w:r>
    </w:p>
    <w:p w14:paraId="47AE8A96" w14:textId="4852BDF7" w:rsidR="00F20DDD" w:rsidRPr="00CC7526" w:rsidRDefault="00F20DDD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Esquadrias</w:t>
      </w:r>
    </w:p>
    <w:p w14:paraId="472562D6" w14:textId="4AAC1B23" w:rsidR="00F20DDD" w:rsidRPr="00CC7526" w:rsidRDefault="004C3C69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Sistema de Cobertura;</w:t>
      </w:r>
    </w:p>
    <w:p w14:paraId="76C23F57" w14:textId="39F74BFE" w:rsidR="004C3C69" w:rsidRPr="00CC7526" w:rsidRDefault="004C3C69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Revestimentos Internos e Externos;</w:t>
      </w:r>
    </w:p>
    <w:p w14:paraId="146ADF81" w14:textId="302CBFDB" w:rsidR="004C3C69" w:rsidRPr="00CC7526" w:rsidRDefault="004C3C69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Sistemas de Piso</w:t>
      </w:r>
    </w:p>
    <w:p w14:paraId="1B7FDBAA" w14:textId="7EBD96C8" w:rsidR="004C3C69" w:rsidRPr="00CC7526" w:rsidRDefault="004C3C69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Pintura</w:t>
      </w:r>
    </w:p>
    <w:p w14:paraId="3C72676E" w14:textId="43B1CB29" w:rsidR="004C3C69" w:rsidRPr="00CC7526" w:rsidRDefault="004C3C69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Instalações Hidráulicas</w:t>
      </w:r>
    </w:p>
    <w:p w14:paraId="5E90225F" w14:textId="726E86EE" w:rsidR="004C3C69" w:rsidRPr="00CC7526" w:rsidRDefault="004C3C69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Instalações Sanitárias</w:t>
      </w:r>
    </w:p>
    <w:p w14:paraId="68763DA0" w14:textId="03007B7F" w:rsidR="004C3C69" w:rsidRPr="00CC7526" w:rsidRDefault="004C3C69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 xml:space="preserve">Sistemas de Águas Pluviais </w:t>
      </w:r>
    </w:p>
    <w:p w14:paraId="66BFC7FB" w14:textId="54F44FCF" w:rsidR="004C3C69" w:rsidRPr="00CC7526" w:rsidRDefault="004C3C69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 xml:space="preserve">Louças e Metais </w:t>
      </w:r>
    </w:p>
    <w:p w14:paraId="459F4C72" w14:textId="1E3E54C9" w:rsidR="00205A50" w:rsidRPr="00CC7526" w:rsidRDefault="004C3C69" w:rsidP="002837F3">
      <w:pPr>
        <w:spacing w:line="360" w:lineRule="auto"/>
        <w:ind w:left="1776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Sistemas Proteção de Incêndio e SPDA</w:t>
      </w:r>
    </w:p>
    <w:p w14:paraId="5739A3E6" w14:textId="27F61F79" w:rsidR="00A84FC3" w:rsidRPr="00CC7526" w:rsidRDefault="002837F3" w:rsidP="00205A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Todos os serviços deverão obedecer rigorosamente às normas técnicas da ABNT, ao Manual do FNDE para construções escolares, e à legislação vigente de segurança, acessibilidade, instalações prediais e proteção contra incêndio.</w:t>
      </w:r>
    </w:p>
    <w:p w14:paraId="57AFB228" w14:textId="77777777" w:rsidR="00CC7526" w:rsidRPr="00CC7526" w:rsidRDefault="00CC7526" w:rsidP="00205A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59C4992" w14:textId="1E400F6A" w:rsidR="00205A50" w:rsidRPr="00205A50" w:rsidRDefault="00C7703A" w:rsidP="00205A5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11</w:t>
      </w:r>
      <w:r w:rsidR="00205A50" w:rsidRPr="00205A50">
        <w:rPr>
          <w:rFonts w:ascii="Arial" w:hAnsi="Arial" w:cs="Arial"/>
          <w:b/>
          <w:bCs/>
          <w:sz w:val="24"/>
          <w:szCs w:val="24"/>
        </w:rPr>
        <w:t>. VALOR ESTIMADO</w:t>
      </w:r>
    </w:p>
    <w:p w14:paraId="77BF3396" w14:textId="77777777" w:rsidR="00205A50" w:rsidRPr="00205A50" w:rsidRDefault="00205A50" w:rsidP="00205A5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05A50">
        <w:rPr>
          <w:rFonts w:ascii="Arial" w:hAnsi="Arial" w:cs="Arial"/>
          <w:sz w:val="24"/>
          <w:szCs w:val="24"/>
        </w:rPr>
        <w:t>R$ 569.791,35 (quinhentos e sessenta e nove mil, setecentos e noventa e um reais e trinta e cinco centavos), conforme planilha orçamentária com base na Tabela SINAPI vigente.</w:t>
      </w:r>
    </w:p>
    <w:p w14:paraId="4D9514E5" w14:textId="77777777" w:rsidR="00CC7526" w:rsidRPr="00CC7526" w:rsidRDefault="00C7703A" w:rsidP="00CC752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12</w:t>
      </w:r>
      <w:r w:rsidR="00205A50" w:rsidRPr="00205A50">
        <w:rPr>
          <w:rFonts w:ascii="Arial" w:hAnsi="Arial" w:cs="Arial"/>
          <w:b/>
          <w:bCs/>
          <w:sz w:val="24"/>
          <w:szCs w:val="24"/>
        </w:rPr>
        <w:t>. PRAZOS</w:t>
      </w:r>
    </w:p>
    <w:p w14:paraId="1BB658CC" w14:textId="78075D59" w:rsidR="00CC7526" w:rsidRPr="00205A50" w:rsidRDefault="00CC7526" w:rsidP="00CC752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sz w:val="24"/>
          <w:szCs w:val="24"/>
          <w:lang w:val="en-US"/>
        </w:rPr>
        <w:br/>
        <w:t xml:space="preserve">-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Vigência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do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contrato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: 180 (cento e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oitenta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)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dias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corridos,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prorrogáveis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nos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termos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do art. 105 da Lei nº 14.133/2021;</w:t>
      </w:r>
      <w:r w:rsidRPr="00CC7526">
        <w:rPr>
          <w:rFonts w:ascii="Arial" w:hAnsi="Arial" w:cs="Arial"/>
          <w:sz w:val="24"/>
          <w:szCs w:val="24"/>
          <w:lang w:val="en-US"/>
        </w:rPr>
        <w:br/>
        <w:t xml:space="preserve">-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Início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da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execução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Até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10 (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dez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)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dias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corridos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após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Ordem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CC7526">
        <w:rPr>
          <w:rFonts w:ascii="Arial" w:hAnsi="Arial" w:cs="Arial"/>
          <w:sz w:val="24"/>
          <w:szCs w:val="24"/>
          <w:lang w:val="en-US"/>
        </w:rPr>
        <w:t>Serviço</w:t>
      </w:r>
      <w:proofErr w:type="spellEnd"/>
      <w:r w:rsidRPr="00CC7526">
        <w:rPr>
          <w:rFonts w:ascii="Arial" w:hAnsi="Arial" w:cs="Arial"/>
          <w:sz w:val="24"/>
          <w:szCs w:val="24"/>
          <w:lang w:val="en-US"/>
        </w:rPr>
        <w:t>.</w:t>
      </w:r>
      <w:r w:rsidRPr="00CC7526">
        <w:rPr>
          <w:rFonts w:ascii="Arial" w:hAnsi="Arial" w:cs="Arial"/>
          <w:sz w:val="24"/>
          <w:szCs w:val="24"/>
          <w:lang w:val="en-US"/>
        </w:rPr>
        <w:br/>
      </w:r>
    </w:p>
    <w:p w14:paraId="079D7027" w14:textId="7319AFE5" w:rsidR="005D0E81" w:rsidRPr="005D0E81" w:rsidRDefault="00C7703A" w:rsidP="005D0E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13</w:t>
      </w:r>
      <w:r w:rsidR="005D0E81" w:rsidRPr="005D0E81">
        <w:rPr>
          <w:rFonts w:ascii="Arial" w:hAnsi="Arial" w:cs="Arial"/>
          <w:b/>
          <w:bCs/>
          <w:sz w:val="24"/>
          <w:szCs w:val="24"/>
        </w:rPr>
        <w:t>. DOCUMENTAÇÃO TÉCNICA ANEXA</w:t>
      </w:r>
    </w:p>
    <w:p w14:paraId="3DE4325A" w14:textId="5E96CE5F" w:rsidR="005D0E81" w:rsidRPr="005D0E81" w:rsidRDefault="005D0E81" w:rsidP="005D0E81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0E81">
        <w:rPr>
          <w:rFonts w:ascii="Arial" w:hAnsi="Arial" w:cs="Arial"/>
          <w:sz w:val="24"/>
          <w:szCs w:val="24"/>
        </w:rPr>
        <w:t>Projeto Básico;</w:t>
      </w:r>
    </w:p>
    <w:p w14:paraId="766C8AA6" w14:textId="77777777" w:rsidR="005D0E81" w:rsidRPr="005D0E81" w:rsidRDefault="005D0E81" w:rsidP="005D0E81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0E81">
        <w:rPr>
          <w:rFonts w:ascii="Arial" w:hAnsi="Arial" w:cs="Arial"/>
          <w:sz w:val="24"/>
          <w:szCs w:val="24"/>
        </w:rPr>
        <w:t>Memorial Descritivo;</w:t>
      </w:r>
    </w:p>
    <w:p w14:paraId="3D0FE7FC" w14:textId="77777777" w:rsidR="005D0E81" w:rsidRPr="005D0E81" w:rsidRDefault="005D0E81" w:rsidP="005D0E81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0E81">
        <w:rPr>
          <w:rFonts w:ascii="Arial" w:hAnsi="Arial" w:cs="Arial"/>
          <w:sz w:val="24"/>
          <w:szCs w:val="24"/>
        </w:rPr>
        <w:t>Planilhas de quantitativos e orçamentárias;</w:t>
      </w:r>
    </w:p>
    <w:p w14:paraId="600456BA" w14:textId="00C8541C" w:rsidR="005D0E81" w:rsidRPr="005D0E81" w:rsidRDefault="005D0E81" w:rsidP="005D0E81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0E81">
        <w:rPr>
          <w:rFonts w:ascii="Arial" w:hAnsi="Arial" w:cs="Arial"/>
          <w:sz w:val="24"/>
          <w:szCs w:val="24"/>
        </w:rPr>
        <w:t>Cronograma físico-financeiro;</w:t>
      </w:r>
    </w:p>
    <w:p w14:paraId="04E2F186" w14:textId="77777777" w:rsidR="005D0E81" w:rsidRPr="005D0E81" w:rsidRDefault="005D0E81" w:rsidP="005D0E81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0E81">
        <w:rPr>
          <w:rFonts w:ascii="Arial" w:hAnsi="Arial" w:cs="Arial"/>
          <w:sz w:val="24"/>
          <w:szCs w:val="24"/>
        </w:rPr>
        <w:t>Relatório fotográfico da obra;</w:t>
      </w:r>
    </w:p>
    <w:p w14:paraId="11585A41" w14:textId="77777777" w:rsidR="005D0E81" w:rsidRPr="005D0E81" w:rsidRDefault="005D0E81" w:rsidP="005D0E81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D0E81">
        <w:rPr>
          <w:rFonts w:ascii="Arial" w:hAnsi="Arial" w:cs="Arial"/>
          <w:sz w:val="24"/>
          <w:szCs w:val="24"/>
        </w:rPr>
        <w:t>ARTs</w:t>
      </w:r>
      <w:proofErr w:type="spellEnd"/>
      <w:r w:rsidRPr="005D0E81">
        <w:rPr>
          <w:rFonts w:ascii="Arial" w:hAnsi="Arial" w:cs="Arial"/>
          <w:sz w:val="24"/>
          <w:szCs w:val="24"/>
        </w:rPr>
        <w:t xml:space="preserve"> dos responsáveis técnicos.</w:t>
      </w:r>
    </w:p>
    <w:p w14:paraId="2A79BEE1" w14:textId="77777777" w:rsidR="00A84FC3" w:rsidRPr="00CC7526" w:rsidRDefault="00A84FC3" w:rsidP="00820B4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1F04D8E" w14:textId="4C4D1242" w:rsidR="005D0E81" w:rsidRPr="005D0E81" w:rsidRDefault="00C7703A" w:rsidP="005D0E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14</w:t>
      </w:r>
      <w:r w:rsidR="005D0E81" w:rsidRPr="005D0E81">
        <w:rPr>
          <w:rFonts w:ascii="Arial" w:hAnsi="Arial" w:cs="Arial"/>
          <w:b/>
          <w:bCs/>
          <w:sz w:val="24"/>
          <w:szCs w:val="24"/>
        </w:rPr>
        <w:t>. CONDIÇÕES DE PARTICIPAÇÃO</w:t>
      </w:r>
    </w:p>
    <w:p w14:paraId="217A0EB3" w14:textId="6F6AB607" w:rsidR="002837F3" w:rsidRPr="002837F3" w:rsidRDefault="00C7703A" w:rsidP="002837F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14</w:t>
      </w:r>
      <w:r w:rsidR="002837F3" w:rsidRPr="002837F3">
        <w:rPr>
          <w:rFonts w:ascii="Arial" w:hAnsi="Arial" w:cs="Arial"/>
          <w:sz w:val="24"/>
          <w:szCs w:val="24"/>
        </w:rPr>
        <w:t xml:space="preserve">.1. O pagamento será realizado </w:t>
      </w:r>
      <w:r w:rsidR="002837F3" w:rsidRPr="002837F3">
        <w:rPr>
          <w:rFonts w:ascii="Arial" w:hAnsi="Arial" w:cs="Arial"/>
          <w:b/>
          <w:bCs/>
          <w:sz w:val="24"/>
          <w:szCs w:val="24"/>
        </w:rPr>
        <w:t>mensalmente</w:t>
      </w:r>
      <w:r w:rsidR="002837F3" w:rsidRPr="002837F3">
        <w:rPr>
          <w:rFonts w:ascii="Arial" w:hAnsi="Arial" w:cs="Arial"/>
          <w:sz w:val="24"/>
          <w:szCs w:val="24"/>
        </w:rPr>
        <w:t xml:space="preserve">, mediante apresentação de </w:t>
      </w:r>
      <w:r w:rsidR="002837F3" w:rsidRPr="002837F3">
        <w:rPr>
          <w:rFonts w:ascii="Arial" w:hAnsi="Arial" w:cs="Arial"/>
          <w:b/>
          <w:bCs/>
          <w:sz w:val="24"/>
          <w:szCs w:val="24"/>
        </w:rPr>
        <w:t>boletim de medição físico-financeira</w:t>
      </w:r>
      <w:r w:rsidR="002837F3" w:rsidRPr="002837F3">
        <w:rPr>
          <w:rFonts w:ascii="Arial" w:hAnsi="Arial" w:cs="Arial"/>
          <w:sz w:val="24"/>
          <w:szCs w:val="24"/>
        </w:rPr>
        <w:t>, emitido pela empresa contratada e aprovado pela fiscalização designada pela Prefeitura Municipal.</w:t>
      </w:r>
    </w:p>
    <w:p w14:paraId="6292A305" w14:textId="6F429A6F" w:rsidR="002837F3" w:rsidRPr="002837F3" w:rsidRDefault="00C7703A" w:rsidP="002837F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14</w:t>
      </w:r>
      <w:r w:rsidR="002837F3" w:rsidRPr="002837F3">
        <w:rPr>
          <w:rFonts w:ascii="Arial" w:hAnsi="Arial" w:cs="Arial"/>
          <w:sz w:val="24"/>
          <w:szCs w:val="24"/>
        </w:rPr>
        <w:t xml:space="preserve">.2. O pagamento será efetuado em até </w:t>
      </w:r>
      <w:r w:rsidR="002837F3" w:rsidRPr="002837F3">
        <w:rPr>
          <w:rFonts w:ascii="Arial" w:hAnsi="Arial" w:cs="Arial"/>
          <w:b/>
          <w:bCs/>
          <w:sz w:val="24"/>
          <w:szCs w:val="24"/>
        </w:rPr>
        <w:t>30 (trinta) dias corridos</w:t>
      </w:r>
      <w:r w:rsidR="002837F3" w:rsidRPr="002837F3">
        <w:rPr>
          <w:rFonts w:ascii="Arial" w:hAnsi="Arial" w:cs="Arial"/>
          <w:sz w:val="24"/>
          <w:szCs w:val="24"/>
        </w:rPr>
        <w:t xml:space="preserve"> após a </w:t>
      </w:r>
      <w:r w:rsidR="002837F3" w:rsidRPr="002837F3">
        <w:rPr>
          <w:rFonts w:ascii="Arial" w:hAnsi="Arial" w:cs="Arial"/>
          <w:b/>
          <w:bCs/>
          <w:sz w:val="24"/>
          <w:szCs w:val="24"/>
        </w:rPr>
        <w:t>aprovação da medição</w:t>
      </w:r>
      <w:r w:rsidR="002837F3" w:rsidRPr="002837F3">
        <w:rPr>
          <w:rFonts w:ascii="Arial" w:hAnsi="Arial" w:cs="Arial"/>
          <w:sz w:val="24"/>
          <w:szCs w:val="24"/>
        </w:rPr>
        <w:t>, contados a partir da entrega da nota fiscal/fatura correspondente e dos documentos comprobatórios exigidos, devidamente atestados pelos fiscais do contrato.</w:t>
      </w:r>
    </w:p>
    <w:p w14:paraId="2E84E749" w14:textId="6FFB7244" w:rsidR="002837F3" w:rsidRPr="002837F3" w:rsidRDefault="00C7703A" w:rsidP="002837F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14</w:t>
      </w:r>
      <w:r w:rsidR="002837F3" w:rsidRPr="002837F3">
        <w:rPr>
          <w:rFonts w:ascii="Arial" w:hAnsi="Arial" w:cs="Arial"/>
          <w:sz w:val="24"/>
          <w:szCs w:val="24"/>
        </w:rPr>
        <w:t xml:space="preserve">.3. As medições deverão ser feitas com base nos </w:t>
      </w:r>
      <w:r w:rsidR="002837F3" w:rsidRPr="002837F3">
        <w:rPr>
          <w:rFonts w:ascii="Arial" w:hAnsi="Arial" w:cs="Arial"/>
          <w:b/>
          <w:bCs/>
          <w:sz w:val="24"/>
          <w:szCs w:val="24"/>
        </w:rPr>
        <w:t>quantitativos efetivamente executados</w:t>
      </w:r>
      <w:r w:rsidR="002837F3" w:rsidRPr="002837F3">
        <w:rPr>
          <w:rFonts w:ascii="Arial" w:hAnsi="Arial" w:cs="Arial"/>
          <w:sz w:val="24"/>
          <w:szCs w:val="24"/>
        </w:rPr>
        <w:t xml:space="preserve">, de acordo com as unidades estabelecidas na planilha orçamentária (m², m³, </w:t>
      </w:r>
      <w:proofErr w:type="gramStart"/>
      <w:r w:rsidR="002837F3" w:rsidRPr="002837F3">
        <w:rPr>
          <w:rFonts w:ascii="Arial" w:hAnsi="Arial" w:cs="Arial"/>
          <w:sz w:val="24"/>
          <w:szCs w:val="24"/>
        </w:rPr>
        <w:t>unidade, etc.</w:t>
      </w:r>
      <w:proofErr w:type="gramEnd"/>
      <w:r w:rsidR="002837F3" w:rsidRPr="002837F3">
        <w:rPr>
          <w:rFonts w:ascii="Arial" w:hAnsi="Arial" w:cs="Arial"/>
          <w:sz w:val="24"/>
          <w:szCs w:val="24"/>
        </w:rPr>
        <w:t xml:space="preserve">), e apenas serão consideradas para fins de pagamento os serviços efetivamente concluídos e </w:t>
      </w:r>
      <w:r w:rsidR="002837F3" w:rsidRPr="002837F3">
        <w:rPr>
          <w:rFonts w:ascii="Arial" w:hAnsi="Arial" w:cs="Arial"/>
          <w:b/>
          <w:bCs/>
          <w:sz w:val="24"/>
          <w:szCs w:val="24"/>
        </w:rPr>
        <w:t>em perfeitas condições de uso</w:t>
      </w:r>
      <w:r w:rsidR="002837F3" w:rsidRPr="002837F3">
        <w:rPr>
          <w:rFonts w:ascii="Arial" w:hAnsi="Arial" w:cs="Arial"/>
          <w:sz w:val="24"/>
          <w:szCs w:val="24"/>
        </w:rPr>
        <w:t>.</w:t>
      </w:r>
    </w:p>
    <w:p w14:paraId="3BA9A7A6" w14:textId="6E04EE85" w:rsidR="002837F3" w:rsidRPr="002837F3" w:rsidRDefault="00C7703A" w:rsidP="002837F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14</w:t>
      </w:r>
      <w:r w:rsidR="002837F3" w:rsidRPr="002837F3">
        <w:rPr>
          <w:rFonts w:ascii="Arial" w:hAnsi="Arial" w:cs="Arial"/>
          <w:sz w:val="24"/>
          <w:szCs w:val="24"/>
        </w:rPr>
        <w:t xml:space="preserve">.4. O pagamento da </w:t>
      </w:r>
      <w:r w:rsidR="002837F3" w:rsidRPr="002837F3">
        <w:rPr>
          <w:rFonts w:ascii="Arial" w:hAnsi="Arial" w:cs="Arial"/>
          <w:b/>
          <w:bCs/>
          <w:sz w:val="24"/>
          <w:szCs w:val="24"/>
        </w:rPr>
        <w:t>primeira medição</w:t>
      </w:r>
      <w:r w:rsidR="002837F3" w:rsidRPr="002837F3">
        <w:rPr>
          <w:rFonts w:ascii="Arial" w:hAnsi="Arial" w:cs="Arial"/>
          <w:sz w:val="24"/>
          <w:szCs w:val="24"/>
        </w:rPr>
        <w:t xml:space="preserve"> somente será liberado após a </w:t>
      </w:r>
      <w:r w:rsidR="002837F3" w:rsidRPr="002837F3">
        <w:rPr>
          <w:rFonts w:ascii="Arial" w:hAnsi="Arial" w:cs="Arial"/>
          <w:b/>
          <w:bCs/>
          <w:sz w:val="24"/>
          <w:szCs w:val="24"/>
        </w:rPr>
        <w:t>instalação da placa de obra</w:t>
      </w:r>
      <w:r w:rsidR="002837F3" w:rsidRPr="002837F3">
        <w:rPr>
          <w:rFonts w:ascii="Arial" w:hAnsi="Arial" w:cs="Arial"/>
          <w:sz w:val="24"/>
          <w:szCs w:val="24"/>
        </w:rPr>
        <w:t xml:space="preserve"> em conformidade com os padrões do FNDE e com a entrega da documentação inicial exigida, incluindo:</w:t>
      </w:r>
    </w:p>
    <w:p w14:paraId="769153C2" w14:textId="77777777" w:rsidR="002837F3" w:rsidRPr="002837F3" w:rsidRDefault="002837F3" w:rsidP="002837F3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37F3">
        <w:rPr>
          <w:rFonts w:ascii="Arial" w:hAnsi="Arial" w:cs="Arial"/>
          <w:sz w:val="24"/>
          <w:szCs w:val="24"/>
        </w:rPr>
        <w:t>Plano de ataque/execução;</w:t>
      </w:r>
    </w:p>
    <w:p w14:paraId="40472C1E" w14:textId="77777777" w:rsidR="002837F3" w:rsidRPr="002837F3" w:rsidRDefault="002837F3" w:rsidP="002837F3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37F3">
        <w:rPr>
          <w:rFonts w:ascii="Arial" w:hAnsi="Arial" w:cs="Arial"/>
          <w:sz w:val="24"/>
          <w:szCs w:val="24"/>
        </w:rPr>
        <w:t>Cronograma detalhado;</w:t>
      </w:r>
    </w:p>
    <w:p w14:paraId="05745172" w14:textId="77777777" w:rsidR="002837F3" w:rsidRPr="002837F3" w:rsidRDefault="002837F3" w:rsidP="002837F3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37F3">
        <w:rPr>
          <w:rFonts w:ascii="Arial" w:hAnsi="Arial" w:cs="Arial"/>
          <w:sz w:val="24"/>
          <w:szCs w:val="24"/>
        </w:rPr>
        <w:t>ART de execução registrada;</w:t>
      </w:r>
    </w:p>
    <w:p w14:paraId="5A652E05" w14:textId="77777777" w:rsidR="002837F3" w:rsidRPr="002837F3" w:rsidRDefault="002837F3" w:rsidP="002837F3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37F3">
        <w:rPr>
          <w:rFonts w:ascii="Arial" w:hAnsi="Arial" w:cs="Arial"/>
          <w:sz w:val="24"/>
          <w:szCs w:val="24"/>
        </w:rPr>
        <w:t>Anotação de equipe técnica.</w:t>
      </w:r>
    </w:p>
    <w:p w14:paraId="76A36B13" w14:textId="5583B31D" w:rsidR="002837F3" w:rsidRPr="002837F3" w:rsidRDefault="00C7703A" w:rsidP="002837F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14.</w:t>
      </w:r>
      <w:r w:rsidR="002837F3" w:rsidRPr="002837F3">
        <w:rPr>
          <w:rFonts w:ascii="Arial" w:hAnsi="Arial" w:cs="Arial"/>
          <w:sz w:val="24"/>
          <w:szCs w:val="24"/>
        </w:rPr>
        <w:t>5. O valor de cada medição será proporcional à evolução física da obra, respeitado o limite máximo do valor contratual.</w:t>
      </w:r>
    </w:p>
    <w:p w14:paraId="764FC25E" w14:textId="6B65FD42" w:rsidR="002837F3" w:rsidRPr="002837F3" w:rsidRDefault="002837F3" w:rsidP="002837F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837F3">
        <w:rPr>
          <w:rFonts w:ascii="Arial" w:hAnsi="Arial" w:cs="Arial"/>
          <w:sz w:val="24"/>
          <w:szCs w:val="24"/>
        </w:rPr>
        <w:t>1</w:t>
      </w:r>
      <w:r w:rsidR="00C7703A" w:rsidRPr="00CC7526">
        <w:rPr>
          <w:rFonts w:ascii="Arial" w:hAnsi="Arial" w:cs="Arial"/>
          <w:sz w:val="24"/>
          <w:szCs w:val="24"/>
        </w:rPr>
        <w:t>4</w:t>
      </w:r>
      <w:r w:rsidRPr="002837F3">
        <w:rPr>
          <w:rFonts w:ascii="Arial" w:hAnsi="Arial" w:cs="Arial"/>
          <w:sz w:val="24"/>
          <w:szCs w:val="24"/>
        </w:rPr>
        <w:t xml:space="preserve">.6. Quaisquer </w:t>
      </w:r>
      <w:r w:rsidRPr="002837F3">
        <w:rPr>
          <w:rFonts w:ascii="Arial" w:hAnsi="Arial" w:cs="Arial"/>
          <w:b/>
          <w:bCs/>
          <w:sz w:val="24"/>
          <w:szCs w:val="24"/>
        </w:rPr>
        <w:t>irregularidades</w:t>
      </w:r>
      <w:r w:rsidRPr="002837F3">
        <w:rPr>
          <w:rFonts w:ascii="Arial" w:hAnsi="Arial" w:cs="Arial"/>
          <w:sz w:val="24"/>
          <w:szCs w:val="24"/>
        </w:rPr>
        <w:t xml:space="preserve"> na execução contratual, atraso injustificado ou não </w:t>
      </w:r>
      <w:proofErr w:type="gramStart"/>
      <w:r w:rsidRPr="002837F3">
        <w:rPr>
          <w:rFonts w:ascii="Arial" w:hAnsi="Arial" w:cs="Arial"/>
          <w:sz w:val="24"/>
          <w:szCs w:val="24"/>
        </w:rPr>
        <w:t>conformidade técnica poderão</w:t>
      </w:r>
      <w:proofErr w:type="gramEnd"/>
      <w:r w:rsidRPr="002837F3">
        <w:rPr>
          <w:rFonts w:ascii="Arial" w:hAnsi="Arial" w:cs="Arial"/>
          <w:sz w:val="24"/>
          <w:szCs w:val="24"/>
        </w:rPr>
        <w:t xml:space="preserve"> implicar na </w:t>
      </w:r>
      <w:r w:rsidRPr="002837F3">
        <w:rPr>
          <w:rFonts w:ascii="Arial" w:hAnsi="Arial" w:cs="Arial"/>
          <w:b/>
          <w:bCs/>
          <w:sz w:val="24"/>
          <w:szCs w:val="24"/>
        </w:rPr>
        <w:t>retenção parcial ou total dos valores</w:t>
      </w:r>
      <w:r w:rsidRPr="002837F3">
        <w:rPr>
          <w:rFonts w:ascii="Arial" w:hAnsi="Arial" w:cs="Arial"/>
          <w:sz w:val="24"/>
          <w:szCs w:val="24"/>
        </w:rPr>
        <w:t>, sem prejuízo da aplicação de sanções previstas no contrato e na legislação.</w:t>
      </w:r>
    </w:p>
    <w:p w14:paraId="6CE083C3" w14:textId="38DA1DBD" w:rsidR="002837F3" w:rsidRPr="002837F3" w:rsidRDefault="002837F3" w:rsidP="002837F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837F3">
        <w:rPr>
          <w:rFonts w:ascii="Arial" w:hAnsi="Arial" w:cs="Arial"/>
          <w:sz w:val="24"/>
          <w:szCs w:val="24"/>
        </w:rPr>
        <w:t>1</w:t>
      </w:r>
      <w:r w:rsidR="00C7703A" w:rsidRPr="00CC7526">
        <w:rPr>
          <w:rFonts w:ascii="Arial" w:hAnsi="Arial" w:cs="Arial"/>
          <w:sz w:val="24"/>
          <w:szCs w:val="24"/>
        </w:rPr>
        <w:t>4</w:t>
      </w:r>
      <w:r w:rsidRPr="002837F3">
        <w:rPr>
          <w:rFonts w:ascii="Arial" w:hAnsi="Arial" w:cs="Arial"/>
          <w:sz w:val="24"/>
          <w:szCs w:val="24"/>
        </w:rPr>
        <w:t xml:space="preserve">.7. A contratada deverá manter sua </w:t>
      </w:r>
      <w:r w:rsidRPr="002837F3">
        <w:rPr>
          <w:rFonts w:ascii="Arial" w:hAnsi="Arial" w:cs="Arial"/>
          <w:b/>
          <w:bCs/>
          <w:sz w:val="24"/>
          <w:szCs w:val="24"/>
        </w:rPr>
        <w:t>regularidade fiscal, trabalhista e previdenciária</w:t>
      </w:r>
      <w:r w:rsidRPr="002837F3">
        <w:rPr>
          <w:rFonts w:ascii="Arial" w:hAnsi="Arial" w:cs="Arial"/>
          <w:sz w:val="24"/>
          <w:szCs w:val="24"/>
        </w:rPr>
        <w:t xml:space="preserve"> durante todo o contrato, sob pena de </w:t>
      </w:r>
      <w:r w:rsidRPr="002837F3">
        <w:rPr>
          <w:rFonts w:ascii="Arial" w:hAnsi="Arial" w:cs="Arial"/>
          <w:b/>
          <w:bCs/>
          <w:sz w:val="24"/>
          <w:szCs w:val="24"/>
        </w:rPr>
        <w:t>suspensão dos pagamentos</w:t>
      </w:r>
      <w:r w:rsidRPr="002837F3">
        <w:rPr>
          <w:rFonts w:ascii="Arial" w:hAnsi="Arial" w:cs="Arial"/>
          <w:sz w:val="24"/>
          <w:szCs w:val="24"/>
        </w:rPr>
        <w:t xml:space="preserve"> até sua regularização.</w:t>
      </w:r>
    </w:p>
    <w:p w14:paraId="7C2BB42A" w14:textId="62C566FD" w:rsidR="002837F3" w:rsidRPr="002837F3" w:rsidRDefault="002837F3" w:rsidP="002837F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837F3">
        <w:rPr>
          <w:rFonts w:ascii="Arial" w:hAnsi="Arial" w:cs="Arial"/>
          <w:sz w:val="24"/>
          <w:szCs w:val="24"/>
        </w:rPr>
        <w:t>1</w:t>
      </w:r>
      <w:r w:rsidR="00C7703A" w:rsidRPr="00CC7526">
        <w:rPr>
          <w:rFonts w:ascii="Arial" w:hAnsi="Arial" w:cs="Arial"/>
          <w:sz w:val="24"/>
          <w:szCs w:val="24"/>
        </w:rPr>
        <w:t>4</w:t>
      </w:r>
      <w:r w:rsidRPr="002837F3">
        <w:rPr>
          <w:rFonts w:ascii="Arial" w:hAnsi="Arial" w:cs="Arial"/>
          <w:sz w:val="24"/>
          <w:szCs w:val="24"/>
        </w:rPr>
        <w:t>.8. Havendo saldo contratual ao término da obra ou redução de escopo por interesse da Administração, o valor residual não será devido à contratada.</w:t>
      </w:r>
    </w:p>
    <w:p w14:paraId="4901B592" w14:textId="77777777" w:rsidR="00CC7526" w:rsidRDefault="00CC7526" w:rsidP="00CC7526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598208FB" w14:textId="77777777" w:rsidR="00CC7526" w:rsidRDefault="00CC7526" w:rsidP="00CC7526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1DE00FDB" w14:textId="19B82BFE" w:rsidR="00D22A2D" w:rsidRDefault="00780E79" w:rsidP="00CC7526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CC7526">
        <w:rPr>
          <w:rFonts w:ascii="Arial" w:hAnsi="Arial" w:cs="Arial"/>
          <w:sz w:val="24"/>
          <w:szCs w:val="24"/>
        </w:rPr>
        <w:t>Capitão Enéas</w:t>
      </w:r>
      <w:r w:rsidR="007C2B2E" w:rsidRPr="00CC7526">
        <w:rPr>
          <w:rFonts w:ascii="Arial" w:hAnsi="Arial" w:cs="Arial"/>
          <w:sz w:val="24"/>
          <w:szCs w:val="24"/>
        </w:rPr>
        <w:t xml:space="preserve"> – </w:t>
      </w:r>
      <w:r w:rsidRPr="00CC7526">
        <w:rPr>
          <w:rFonts w:ascii="Arial" w:hAnsi="Arial" w:cs="Arial"/>
          <w:sz w:val="24"/>
          <w:szCs w:val="24"/>
        </w:rPr>
        <w:t xml:space="preserve">MG, </w:t>
      </w:r>
      <w:r w:rsidR="00CC7526" w:rsidRPr="00CC7526">
        <w:rPr>
          <w:rFonts w:ascii="Arial" w:hAnsi="Arial" w:cs="Arial"/>
          <w:sz w:val="24"/>
          <w:szCs w:val="24"/>
        </w:rPr>
        <w:t>24</w:t>
      </w:r>
      <w:r w:rsidRPr="00CC7526">
        <w:rPr>
          <w:rFonts w:ascii="Arial" w:hAnsi="Arial" w:cs="Arial"/>
          <w:sz w:val="24"/>
          <w:szCs w:val="24"/>
        </w:rPr>
        <w:t xml:space="preserve"> de </w:t>
      </w:r>
      <w:r w:rsidR="0084760C" w:rsidRPr="00CC7526">
        <w:rPr>
          <w:rFonts w:ascii="Arial" w:hAnsi="Arial" w:cs="Arial"/>
          <w:sz w:val="24"/>
          <w:szCs w:val="24"/>
        </w:rPr>
        <w:t>ju</w:t>
      </w:r>
      <w:r w:rsidR="00CC7526" w:rsidRPr="00CC7526">
        <w:rPr>
          <w:rFonts w:ascii="Arial" w:hAnsi="Arial" w:cs="Arial"/>
          <w:sz w:val="24"/>
          <w:szCs w:val="24"/>
        </w:rPr>
        <w:t>lho</w:t>
      </w:r>
      <w:r w:rsidRPr="00CC7526">
        <w:rPr>
          <w:rFonts w:ascii="Arial" w:hAnsi="Arial" w:cs="Arial"/>
          <w:sz w:val="24"/>
          <w:szCs w:val="24"/>
        </w:rPr>
        <w:t xml:space="preserve"> de 2025.</w:t>
      </w:r>
    </w:p>
    <w:p w14:paraId="0BB0D3C0" w14:textId="77777777" w:rsidR="00CC7526" w:rsidRDefault="00CC7526" w:rsidP="00CC7526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3AD92629" w14:textId="77777777" w:rsidR="00CC7526" w:rsidRPr="00CC7526" w:rsidRDefault="00CC7526" w:rsidP="00CC7526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609C05D4" w14:textId="77777777" w:rsidR="00D22A2D" w:rsidRPr="00CC7526" w:rsidRDefault="00D22A2D" w:rsidP="00D22A2D">
      <w:pPr>
        <w:spacing w:line="360" w:lineRule="auto"/>
        <w:jc w:val="center"/>
        <w:rPr>
          <w:rFonts w:ascii="Arial" w:hAnsi="Arial" w:cs="Arial"/>
          <w:b/>
          <w:bCs/>
          <w:spacing w:val="-4"/>
          <w:sz w:val="24"/>
          <w:szCs w:val="24"/>
        </w:rPr>
      </w:pPr>
      <w:r w:rsidRPr="00CC7526">
        <w:rPr>
          <w:rFonts w:ascii="Arial" w:hAnsi="Arial" w:cs="Arial"/>
          <w:b/>
          <w:bCs/>
          <w:spacing w:val="-4"/>
          <w:sz w:val="24"/>
          <w:szCs w:val="24"/>
        </w:rPr>
        <w:t>Ailton Soares de Souza</w:t>
      </w:r>
    </w:p>
    <w:p w14:paraId="5C9871E0" w14:textId="77777777" w:rsidR="00D22A2D" w:rsidRPr="00CC7526" w:rsidRDefault="00D22A2D" w:rsidP="00D22A2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7526">
        <w:rPr>
          <w:rFonts w:ascii="Arial" w:hAnsi="Arial" w:cs="Arial"/>
          <w:b/>
          <w:bCs/>
          <w:sz w:val="24"/>
          <w:szCs w:val="24"/>
        </w:rPr>
        <w:t>Secretário de Obras e Infraestrutura</w:t>
      </w:r>
    </w:p>
    <w:p w14:paraId="135F6B78" w14:textId="77777777" w:rsidR="00D22A2D" w:rsidRPr="00CC7526" w:rsidRDefault="00D22A2D" w:rsidP="00820B4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8E0DBA" w14:textId="77777777" w:rsidR="00A84FC3" w:rsidRDefault="00A84FC3" w:rsidP="00CC752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B9FF355" w14:textId="77777777" w:rsidR="00CC7526" w:rsidRPr="00CC7526" w:rsidRDefault="00CC7526" w:rsidP="00CC752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00A19C69" w14:textId="27FCCB44" w:rsidR="00001298" w:rsidRPr="00CC7526" w:rsidRDefault="00205A50" w:rsidP="00CC752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7526">
        <w:rPr>
          <w:rFonts w:ascii="Arial" w:hAnsi="Arial" w:cs="Arial"/>
          <w:b/>
          <w:sz w:val="24"/>
          <w:szCs w:val="24"/>
        </w:rPr>
        <w:t>Adriana de Souza Pimentel</w:t>
      </w:r>
    </w:p>
    <w:p w14:paraId="52FA1E64" w14:textId="5EA68C7F" w:rsidR="00001298" w:rsidRPr="00CC7526" w:rsidRDefault="0084760C" w:rsidP="00CC752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7526">
        <w:rPr>
          <w:rFonts w:ascii="Arial" w:hAnsi="Arial" w:cs="Arial"/>
          <w:b/>
          <w:sz w:val="24"/>
          <w:szCs w:val="24"/>
        </w:rPr>
        <w:t>Engenheira C</w:t>
      </w:r>
      <w:r w:rsidR="00395231" w:rsidRPr="00CC7526">
        <w:rPr>
          <w:rFonts w:ascii="Arial" w:hAnsi="Arial" w:cs="Arial"/>
          <w:b/>
          <w:sz w:val="24"/>
          <w:szCs w:val="24"/>
        </w:rPr>
        <w:t>i</w:t>
      </w:r>
      <w:r w:rsidRPr="00CC7526">
        <w:rPr>
          <w:rFonts w:ascii="Arial" w:hAnsi="Arial" w:cs="Arial"/>
          <w:b/>
          <w:sz w:val="24"/>
          <w:szCs w:val="24"/>
        </w:rPr>
        <w:t>vil</w:t>
      </w:r>
    </w:p>
    <w:p w14:paraId="7223CCF0" w14:textId="45A59D3F" w:rsidR="00B46282" w:rsidRPr="00CC7526" w:rsidRDefault="00CC7526" w:rsidP="00CC752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7526">
        <w:rPr>
          <w:rFonts w:ascii="Arial" w:hAnsi="Arial" w:cs="Arial"/>
          <w:b/>
          <w:sz w:val="24"/>
          <w:szCs w:val="24"/>
        </w:rPr>
        <w:t>CREA: 231.995/D</w:t>
      </w:r>
    </w:p>
    <w:sectPr w:rsidR="00B46282" w:rsidRPr="00CC7526" w:rsidSect="00641BAE">
      <w:headerReference w:type="default" r:id="rId7"/>
      <w:footerReference w:type="default" r:id="rId8"/>
      <w:pgSz w:w="11906" w:h="16838"/>
      <w:pgMar w:top="709" w:right="1134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E9C9B" w14:textId="77777777" w:rsidR="00C05360" w:rsidRDefault="00C05360">
      <w:pPr>
        <w:spacing w:after="0"/>
      </w:pPr>
      <w:r>
        <w:separator/>
      </w:r>
    </w:p>
  </w:endnote>
  <w:endnote w:type="continuationSeparator" w:id="0">
    <w:p w14:paraId="5B11D9C7" w14:textId="77777777" w:rsidR="00C05360" w:rsidRDefault="00C053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705783"/>
      <w:docPartObj>
        <w:docPartGallery w:val="Page Numbers (Bottom of Page)"/>
        <w:docPartUnique/>
      </w:docPartObj>
    </w:sdtPr>
    <w:sdtContent>
      <w:p w14:paraId="1FCE48A1" w14:textId="77777777" w:rsidR="00BC4224" w:rsidRDefault="00CB4634">
        <w:pPr>
          <w:pStyle w:val="Rodap"/>
          <w:jc w:val="right"/>
        </w:pPr>
        <w:r>
          <w:fldChar w:fldCharType="begin"/>
        </w:r>
        <w:r w:rsidR="003E6DD4">
          <w:instrText xml:space="preserve"> PAGE </w:instrText>
        </w:r>
        <w:r>
          <w:fldChar w:fldCharType="separate"/>
        </w:r>
        <w:r w:rsidR="00FB2A5A">
          <w:rPr>
            <w:noProof/>
          </w:rPr>
          <w:t>1</w:t>
        </w:r>
        <w:r>
          <w:fldChar w:fldCharType="end"/>
        </w:r>
      </w:p>
    </w:sdtContent>
  </w:sdt>
  <w:p w14:paraId="1FCE48A2" w14:textId="77777777" w:rsidR="00BC4224" w:rsidRDefault="00BC422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B00A3" w14:textId="77777777" w:rsidR="00C05360" w:rsidRDefault="00C05360">
      <w:pPr>
        <w:spacing w:after="0"/>
      </w:pPr>
      <w:r>
        <w:separator/>
      </w:r>
    </w:p>
  </w:footnote>
  <w:footnote w:type="continuationSeparator" w:id="0">
    <w:p w14:paraId="7FD0EB9C" w14:textId="77777777" w:rsidR="00C05360" w:rsidRDefault="00C053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4898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noProof/>
        <w:lang w:eastAsia="pt-BR"/>
      </w:rPr>
      <w:drawing>
        <wp:anchor distT="0" distB="0" distL="0" distR="0" simplePos="0" relativeHeight="2" behindDoc="1" locked="0" layoutInCell="0" allowOverlap="1" wp14:anchorId="1FCE48A3" wp14:editId="1FCE48A4">
          <wp:simplePos x="0" y="0"/>
          <wp:positionH relativeFrom="margin">
            <wp:posOffset>31750</wp:posOffset>
          </wp:positionH>
          <wp:positionV relativeFrom="paragraph">
            <wp:posOffset>48260</wp:posOffset>
          </wp:positionV>
          <wp:extent cx="876935" cy="860425"/>
          <wp:effectExtent l="0" t="0" r="0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490" t="3490" r="3467" b="5220"/>
                  <a:stretch>
                    <a:fillRect/>
                  </a:stretch>
                </pic:blipFill>
                <pic:spPr bwMode="auto">
                  <a:xfrm>
                    <a:off x="0" y="0"/>
                    <a:ext cx="876935" cy="860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</w:rPr>
      <w:t>MUNICÍPIO DE CAPITÃO ENÉAS</w:t>
    </w:r>
  </w:p>
  <w:p w14:paraId="1FCE4899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ESTADO DE MINAS GERAIS</w:t>
    </w:r>
  </w:p>
  <w:p w14:paraId="1FCE489A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CNPJ 18.017.426/0001-13</w:t>
    </w:r>
  </w:p>
  <w:p w14:paraId="1FCE489B" w14:textId="77777777" w:rsidR="00BC4224" w:rsidRDefault="00BC4224">
    <w:pPr>
      <w:pStyle w:val="Cabealho"/>
      <w:jc w:val="center"/>
      <w:rPr>
        <w:rFonts w:ascii="Arial" w:hAnsi="Arial" w:cs="Arial"/>
        <w:b/>
      </w:rPr>
    </w:pPr>
  </w:p>
  <w:p w14:paraId="1FCE489D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Av. Alencastro Guimarães, </w:t>
    </w:r>
    <w:r>
      <w:rPr>
        <w:rFonts w:ascii="Arial" w:hAnsi="Arial" w:cs="Arial"/>
        <w:bCs/>
        <w:sz w:val="20"/>
        <w:szCs w:val="20"/>
      </w:rPr>
      <w:t>406, Centro</w:t>
    </w:r>
  </w:p>
  <w:p w14:paraId="1FCE489E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Fone: (38) 3235-1001</w:t>
    </w:r>
  </w:p>
  <w:p w14:paraId="1FCE489F" w14:textId="77777777" w:rsidR="00BC4224" w:rsidRDefault="003E6DD4">
    <w:pPr>
      <w:pStyle w:val="Cabealho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_________________________________________________________________________________</w:t>
    </w:r>
  </w:p>
  <w:p w14:paraId="1FCE48A0" w14:textId="77777777" w:rsidR="00BC4224" w:rsidRDefault="00BC4224">
    <w:pPr>
      <w:pStyle w:val="Cabealho"/>
      <w:jc w:val="center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371F1"/>
    <w:multiLevelType w:val="multilevel"/>
    <w:tmpl w:val="F754F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F4AB9"/>
    <w:multiLevelType w:val="multilevel"/>
    <w:tmpl w:val="2FA4298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ivel2-Opcional"/>
      <w:lvlText w:val="%1.%2."/>
      <w:lvlJc w:val="left"/>
      <w:pPr>
        <w:ind w:left="9363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"/>
      <w:lvlJc w:val="left"/>
      <w:pPr>
        <w:ind w:left="6175" w:hanging="504"/>
      </w:pPr>
      <w:rPr>
        <w:rFonts w:hint="default"/>
        <w:b w:val="0"/>
        <w:i w:val="0"/>
        <w:strike w:val="0"/>
        <w:color w:val="000000" w:themeColor="text1"/>
        <w:sz w:val="20"/>
        <w:szCs w:val="20"/>
      </w:rPr>
    </w:lvl>
    <w:lvl w:ilvl="3">
      <w:start w:val="1"/>
      <w:numFmt w:val="decimal"/>
      <w:pStyle w:val="Nvel4-R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996A48"/>
    <w:multiLevelType w:val="multilevel"/>
    <w:tmpl w:val="332A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E0F74"/>
    <w:multiLevelType w:val="hybridMultilevel"/>
    <w:tmpl w:val="27567B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6D176BB"/>
    <w:multiLevelType w:val="hybridMultilevel"/>
    <w:tmpl w:val="D728BCC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F426887"/>
    <w:multiLevelType w:val="hybridMultilevel"/>
    <w:tmpl w:val="934A2C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2171A"/>
    <w:multiLevelType w:val="multilevel"/>
    <w:tmpl w:val="010A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4424EB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467DEB"/>
    <w:multiLevelType w:val="multilevel"/>
    <w:tmpl w:val="E3AA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B20E77"/>
    <w:multiLevelType w:val="hybridMultilevel"/>
    <w:tmpl w:val="20EA24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329E16A3"/>
    <w:multiLevelType w:val="hybridMultilevel"/>
    <w:tmpl w:val="2AE4C43E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382653AA"/>
    <w:multiLevelType w:val="multilevel"/>
    <w:tmpl w:val="E38C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A59F1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1C7367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471925"/>
    <w:multiLevelType w:val="multilevel"/>
    <w:tmpl w:val="CB6A5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79164F"/>
    <w:multiLevelType w:val="multilevel"/>
    <w:tmpl w:val="347E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02252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7847328"/>
    <w:multiLevelType w:val="hybridMultilevel"/>
    <w:tmpl w:val="4E5CAB72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67D75EF2"/>
    <w:multiLevelType w:val="hybridMultilevel"/>
    <w:tmpl w:val="532ADEE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A3B3A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C566AC9"/>
    <w:multiLevelType w:val="multilevel"/>
    <w:tmpl w:val="E6087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0E3DA0"/>
    <w:multiLevelType w:val="hybridMultilevel"/>
    <w:tmpl w:val="585C179E"/>
    <w:lvl w:ilvl="0" w:tplc="0416000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96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03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10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18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25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3244" w:hanging="360"/>
      </w:pPr>
      <w:rPr>
        <w:rFonts w:ascii="Wingdings" w:hAnsi="Wingdings" w:hint="default"/>
      </w:rPr>
    </w:lvl>
  </w:abstractNum>
  <w:abstractNum w:abstractNumId="22" w15:restartNumberingAfterBreak="0">
    <w:nsid w:val="6F317CB3"/>
    <w:multiLevelType w:val="multilevel"/>
    <w:tmpl w:val="77AE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D26E42"/>
    <w:multiLevelType w:val="multilevel"/>
    <w:tmpl w:val="6558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EE0664"/>
    <w:multiLevelType w:val="multilevel"/>
    <w:tmpl w:val="6DC46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5F92A4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7861DDC"/>
    <w:multiLevelType w:val="hybridMultilevel"/>
    <w:tmpl w:val="0D5AA8B8"/>
    <w:lvl w:ilvl="0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 w16cid:durableId="772290582">
    <w:abstractNumId w:val="6"/>
  </w:num>
  <w:num w:numId="2" w16cid:durableId="187839911">
    <w:abstractNumId w:val="5"/>
  </w:num>
  <w:num w:numId="3" w16cid:durableId="1081409550">
    <w:abstractNumId w:val="13"/>
  </w:num>
  <w:num w:numId="4" w16cid:durableId="734165842">
    <w:abstractNumId w:val="25"/>
  </w:num>
  <w:num w:numId="5" w16cid:durableId="1260215019">
    <w:abstractNumId w:val="12"/>
  </w:num>
  <w:num w:numId="6" w16cid:durableId="974749302">
    <w:abstractNumId w:val="7"/>
  </w:num>
  <w:num w:numId="7" w16cid:durableId="1918325957">
    <w:abstractNumId w:val="16"/>
  </w:num>
  <w:num w:numId="8" w16cid:durableId="747847743">
    <w:abstractNumId w:val="19"/>
  </w:num>
  <w:num w:numId="9" w16cid:durableId="1222520923">
    <w:abstractNumId w:val="24"/>
  </w:num>
  <w:num w:numId="10" w16cid:durableId="514272098">
    <w:abstractNumId w:val="21"/>
  </w:num>
  <w:num w:numId="11" w16cid:durableId="825171799">
    <w:abstractNumId w:val="26"/>
  </w:num>
  <w:num w:numId="12" w16cid:durableId="1227574318">
    <w:abstractNumId w:val="10"/>
  </w:num>
  <w:num w:numId="13" w16cid:durableId="649940421">
    <w:abstractNumId w:val="1"/>
  </w:num>
  <w:num w:numId="14" w16cid:durableId="750079393">
    <w:abstractNumId w:val="3"/>
  </w:num>
  <w:num w:numId="15" w16cid:durableId="1895968651">
    <w:abstractNumId w:val="18"/>
  </w:num>
  <w:num w:numId="16" w16cid:durableId="429006720">
    <w:abstractNumId w:val="9"/>
  </w:num>
  <w:num w:numId="17" w16cid:durableId="267204359">
    <w:abstractNumId w:val="17"/>
  </w:num>
  <w:num w:numId="18" w16cid:durableId="1672293238">
    <w:abstractNumId w:val="4"/>
  </w:num>
  <w:num w:numId="19" w16cid:durableId="382758635">
    <w:abstractNumId w:val="15"/>
  </w:num>
  <w:num w:numId="20" w16cid:durableId="1076975361">
    <w:abstractNumId w:val="2"/>
  </w:num>
  <w:num w:numId="21" w16cid:durableId="103623614">
    <w:abstractNumId w:val="22"/>
  </w:num>
  <w:num w:numId="22" w16cid:durableId="1862861464">
    <w:abstractNumId w:val="20"/>
  </w:num>
  <w:num w:numId="23" w16cid:durableId="1202133379">
    <w:abstractNumId w:val="14"/>
  </w:num>
  <w:num w:numId="24" w16cid:durableId="663777812">
    <w:abstractNumId w:val="0"/>
  </w:num>
  <w:num w:numId="25" w16cid:durableId="1052851157">
    <w:abstractNumId w:val="11"/>
  </w:num>
  <w:num w:numId="26" w16cid:durableId="309480129">
    <w:abstractNumId w:val="8"/>
  </w:num>
  <w:num w:numId="27" w16cid:durableId="202994027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24"/>
    <w:rsid w:val="00001298"/>
    <w:rsid w:val="00014785"/>
    <w:rsid w:val="000177E7"/>
    <w:rsid w:val="0002003E"/>
    <w:rsid w:val="00027325"/>
    <w:rsid w:val="0005405F"/>
    <w:rsid w:val="00055689"/>
    <w:rsid w:val="00060EAA"/>
    <w:rsid w:val="00063AC9"/>
    <w:rsid w:val="00064F22"/>
    <w:rsid w:val="00073498"/>
    <w:rsid w:val="0008332A"/>
    <w:rsid w:val="000835CB"/>
    <w:rsid w:val="00090327"/>
    <w:rsid w:val="000903DE"/>
    <w:rsid w:val="0009773B"/>
    <w:rsid w:val="000A3745"/>
    <w:rsid w:val="000C0876"/>
    <w:rsid w:val="000C4FE6"/>
    <w:rsid w:val="000C78ED"/>
    <w:rsid w:val="000D3DFC"/>
    <w:rsid w:val="000E6257"/>
    <w:rsid w:val="000F2054"/>
    <w:rsid w:val="0010241B"/>
    <w:rsid w:val="00110A3F"/>
    <w:rsid w:val="00113561"/>
    <w:rsid w:val="00114D00"/>
    <w:rsid w:val="001466F1"/>
    <w:rsid w:val="00163D60"/>
    <w:rsid w:val="00191938"/>
    <w:rsid w:val="0019212C"/>
    <w:rsid w:val="00193E68"/>
    <w:rsid w:val="001A3016"/>
    <w:rsid w:val="001A32EB"/>
    <w:rsid w:val="001A4BFF"/>
    <w:rsid w:val="001B3E6E"/>
    <w:rsid w:val="001F160C"/>
    <w:rsid w:val="00205A50"/>
    <w:rsid w:val="0021272C"/>
    <w:rsid w:val="00215EA7"/>
    <w:rsid w:val="00227DCF"/>
    <w:rsid w:val="00237422"/>
    <w:rsid w:val="00240915"/>
    <w:rsid w:val="00241311"/>
    <w:rsid w:val="00260D04"/>
    <w:rsid w:val="0028246C"/>
    <w:rsid w:val="002837F3"/>
    <w:rsid w:val="00292FB9"/>
    <w:rsid w:val="002952F9"/>
    <w:rsid w:val="00295303"/>
    <w:rsid w:val="002A24DE"/>
    <w:rsid w:val="002A4735"/>
    <w:rsid w:val="002B63D3"/>
    <w:rsid w:val="002C07DB"/>
    <w:rsid w:val="002C2E8B"/>
    <w:rsid w:val="002D2AB0"/>
    <w:rsid w:val="002D72EC"/>
    <w:rsid w:val="002F173F"/>
    <w:rsid w:val="002F63F2"/>
    <w:rsid w:val="002F684E"/>
    <w:rsid w:val="00300DE7"/>
    <w:rsid w:val="0031000B"/>
    <w:rsid w:val="0033684A"/>
    <w:rsid w:val="00355354"/>
    <w:rsid w:val="00361C55"/>
    <w:rsid w:val="003630A4"/>
    <w:rsid w:val="00365353"/>
    <w:rsid w:val="0036573F"/>
    <w:rsid w:val="00366262"/>
    <w:rsid w:val="003710F7"/>
    <w:rsid w:val="00377133"/>
    <w:rsid w:val="00392FD8"/>
    <w:rsid w:val="00395231"/>
    <w:rsid w:val="003A1DAC"/>
    <w:rsid w:val="003A61D4"/>
    <w:rsid w:val="003B1B5D"/>
    <w:rsid w:val="003D6247"/>
    <w:rsid w:val="003E32E6"/>
    <w:rsid w:val="003E4130"/>
    <w:rsid w:val="003E6DD4"/>
    <w:rsid w:val="003E7C50"/>
    <w:rsid w:val="004071F6"/>
    <w:rsid w:val="004133FC"/>
    <w:rsid w:val="0042212B"/>
    <w:rsid w:val="00430196"/>
    <w:rsid w:val="00434E6B"/>
    <w:rsid w:val="00437C9D"/>
    <w:rsid w:val="004414EC"/>
    <w:rsid w:val="004422C3"/>
    <w:rsid w:val="00443AE0"/>
    <w:rsid w:val="00452C1C"/>
    <w:rsid w:val="0045617A"/>
    <w:rsid w:val="004716E1"/>
    <w:rsid w:val="00474563"/>
    <w:rsid w:val="0047679F"/>
    <w:rsid w:val="004821F7"/>
    <w:rsid w:val="004847C1"/>
    <w:rsid w:val="00486AF6"/>
    <w:rsid w:val="00490AD8"/>
    <w:rsid w:val="0049688E"/>
    <w:rsid w:val="004C3C69"/>
    <w:rsid w:val="004C45C1"/>
    <w:rsid w:val="004D6664"/>
    <w:rsid w:val="004E3BFC"/>
    <w:rsid w:val="004E6DFC"/>
    <w:rsid w:val="0052765C"/>
    <w:rsid w:val="005278DC"/>
    <w:rsid w:val="00532FDF"/>
    <w:rsid w:val="00536207"/>
    <w:rsid w:val="00543E7C"/>
    <w:rsid w:val="00563927"/>
    <w:rsid w:val="005932E2"/>
    <w:rsid w:val="00596FBB"/>
    <w:rsid w:val="005C2893"/>
    <w:rsid w:val="005D0E81"/>
    <w:rsid w:val="005D3936"/>
    <w:rsid w:val="005E2D72"/>
    <w:rsid w:val="005E2FF1"/>
    <w:rsid w:val="005F0B3D"/>
    <w:rsid w:val="005F3682"/>
    <w:rsid w:val="00601F7E"/>
    <w:rsid w:val="00615525"/>
    <w:rsid w:val="00623DFC"/>
    <w:rsid w:val="0062424F"/>
    <w:rsid w:val="00633DE4"/>
    <w:rsid w:val="00641BAE"/>
    <w:rsid w:val="00650E5F"/>
    <w:rsid w:val="00654986"/>
    <w:rsid w:val="00657B7F"/>
    <w:rsid w:val="00661BC8"/>
    <w:rsid w:val="0066242B"/>
    <w:rsid w:val="006766B4"/>
    <w:rsid w:val="0068309B"/>
    <w:rsid w:val="006860E3"/>
    <w:rsid w:val="00690786"/>
    <w:rsid w:val="006A47FD"/>
    <w:rsid w:val="006A7547"/>
    <w:rsid w:val="006C3596"/>
    <w:rsid w:val="006C3A44"/>
    <w:rsid w:val="006F0EA1"/>
    <w:rsid w:val="006F1B57"/>
    <w:rsid w:val="006F4C53"/>
    <w:rsid w:val="0070697F"/>
    <w:rsid w:val="007168A5"/>
    <w:rsid w:val="00723445"/>
    <w:rsid w:val="0072449A"/>
    <w:rsid w:val="00725DCA"/>
    <w:rsid w:val="007269EA"/>
    <w:rsid w:val="007363A0"/>
    <w:rsid w:val="00741122"/>
    <w:rsid w:val="007502CD"/>
    <w:rsid w:val="007508A3"/>
    <w:rsid w:val="00775C64"/>
    <w:rsid w:val="00780E79"/>
    <w:rsid w:val="007962AD"/>
    <w:rsid w:val="00796723"/>
    <w:rsid w:val="007A41FD"/>
    <w:rsid w:val="007B07DF"/>
    <w:rsid w:val="007C290E"/>
    <w:rsid w:val="007C2B2E"/>
    <w:rsid w:val="007C31CC"/>
    <w:rsid w:val="007D450E"/>
    <w:rsid w:val="007D5C83"/>
    <w:rsid w:val="007D7081"/>
    <w:rsid w:val="007E584A"/>
    <w:rsid w:val="007F2218"/>
    <w:rsid w:val="00800BBE"/>
    <w:rsid w:val="0080464C"/>
    <w:rsid w:val="00814F6E"/>
    <w:rsid w:val="00820B4A"/>
    <w:rsid w:val="0083127E"/>
    <w:rsid w:val="00834262"/>
    <w:rsid w:val="0083666C"/>
    <w:rsid w:val="0084760C"/>
    <w:rsid w:val="008565EC"/>
    <w:rsid w:val="008608A5"/>
    <w:rsid w:val="008630C6"/>
    <w:rsid w:val="00872FE3"/>
    <w:rsid w:val="00892E8B"/>
    <w:rsid w:val="008A6321"/>
    <w:rsid w:val="008B18A2"/>
    <w:rsid w:val="008B2FFF"/>
    <w:rsid w:val="008B769B"/>
    <w:rsid w:val="008F741B"/>
    <w:rsid w:val="00920230"/>
    <w:rsid w:val="00920635"/>
    <w:rsid w:val="00920FF3"/>
    <w:rsid w:val="009224A3"/>
    <w:rsid w:val="00930092"/>
    <w:rsid w:val="0095100A"/>
    <w:rsid w:val="00966511"/>
    <w:rsid w:val="0098321C"/>
    <w:rsid w:val="00995E03"/>
    <w:rsid w:val="009B4DB3"/>
    <w:rsid w:val="009B5A71"/>
    <w:rsid w:val="009C5570"/>
    <w:rsid w:val="009C696E"/>
    <w:rsid w:val="009C6BFE"/>
    <w:rsid w:val="009C7761"/>
    <w:rsid w:val="009E583C"/>
    <w:rsid w:val="009F7EF2"/>
    <w:rsid w:val="00A05E26"/>
    <w:rsid w:val="00A1096B"/>
    <w:rsid w:val="00A21127"/>
    <w:rsid w:val="00A2126F"/>
    <w:rsid w:val="00A24173"/>
    <w:rsid w:val="00A25407"/>
    <w:rsid w:val="00A308C5"/>
    <w:rsid w:val="00A33655"/>
    <w:rsid w:val="00A43E15"/>
    <w:rsid w:val="00A550FA"/>
    <w:rsid w:val="00A60368"/>
    <w:rsid w:val="00A61612"/>
    <w:rsid w:val="00A669A4"/>
    <w:rsid w:val="00A67C6A"/>
    <w:rsid w:val="00A825F9"/>
    <w:rsid w:val="00A84FC3"/>
    <w:rsid w:val="00A85F4C"/>
    <w:rsid w:val="00A865FB"/>
    <w:rsid w:val="00A90045"/>
    <w:rsid w:val="00A92116"/>
    <w:rsid w:val="00A948EB"/>
    <w:rsid w:val="00A96665"/>
    <w:rsid w:val="00AA0F38"/>
    <w:rsid w:val="00AA2D48"/>
    <w:rsid w:val="00AA55FC"/>
    <w:rsid w:val="00AB1D22"/>
    <w:rsid w:val="00AB43EF"/>
    <w:rsid w:val="00AB4969"/>
    <w:rsid w:val="00AB53F2"/>
    <w:rsid w:val="00AC2FE1"/>
    <w:rsid w:val="00AD0D7B"/>
    <w:rsid w:val="00AD4782"/>
    <w:rsid w:val="00AD6224"/>
    <w:rsid w:val="00AD6F41"/>
    <w:rsid w:val="00AE1C4F"/>
    <w:rsid w:val="00B062CA"/>
    <w:rsid w:val="00B21207"/>
    <w:rsid w:val="00B26287"/>
    <w:rsid w:val="00B265E5"/>
    <w:rsid w:val="00B3446C"/>
    <w:rsid w:val="00B46282"/>
    <w:rsid w:val="00B579BA"/>
    <w:rsid w:val="00B63AEE"/>
    <w:rsid w:val="00B76ABB"/>
    <w:rsid w:val="00B85091"/>
    <w:rsid w:val="00B90A55"/>
    <w:rsid w:val="00B972E1"/>
    <w:rsid w:val="00BA19E7"/>
    <w:rsid w:val="00BA3A61"/>
    <w:rsid w:val="00BA48F0"/>
    <w:rsid w:val="00BA4FB5"/>
    <w:rsid w:val="00BB30A5"/>
    <w:rsid w:val="00BC3409"/>
    <w:rsid w:val="00BC4224"/>
    <w:rsid w:val="00BD12B1"/>
    <w:rsid w:val="00BD7CE6"/>
    <w:rsid w:val="00C05360"/>
    <w:rsid w:val="00C06279"/>
    <w:rsid w:val="00C104A0"/>
    <w:rsid w:val="00C11167"/>
    <w:rsid w:val="00C1371A"/>
    <w:rsid w:val="00C23241"/>
    <w:rsid w:val="00C23DC8"/>
    <w:rsid w:val="00C2619C"/>
    <w:rsid w:val="00C26BEB"/>
    <w:rsid w:val="00C32C92"/>
    <w:rsid w:val="00C33B01"/>
    <w:rsid w:val="00C4476E"/>
    <w:rsid w:val="00C5304B"/>
    <w:rsid w:val="00C54401"/>
    <w:rsid w:val="00C5667E"/>
    <w:rsid w:val="00C566E3"/>
    <w:rsid w:val="00C70D43"/>
    <w:rsid w:val="00C72DEC"/>
    <w:rsid w:val="00C74864"/>
    <w:rsid w:val="00C75CCE"/>
    <w:rsid w:val="00C7703A"/>
    <w:rsid w:val="00C82BFF"/>
    <w:rsid w:val="00C84C05"/>
    <w:rsid w:val="00C85205"/>
    <w:rsid w:val="00CB02BF"/>
    <w:rsid w:val="00CB4634"/>
    <w:rsid w:val="00CC21EA"/>
    <w:rsid w:val="00CC2B7B"/>
    <w:rsid w:val="00CC7526"/>
    <w:rsid w:val="00CD0A45"/>
    <w:rsid w:val="00CD152F"/>
    <w:rsid w:val="00CD3870"/>
    <w:rsid w:val="00CD7CA9"/>
    <w:rsid w:val="00CE3227"/>
    <w:rsid w:val="00CF1EF5"/>
    <w:rsid w:val="00D06157"/>
    <w:rsid w:val="00D07CBA"/>
    <w:rsid w:val="00D22A2D"/>
    <w:rsid w:val="00D33644"/>
    <w:rsid w:val="00D34B72"/>
    <w:rsid w:val="00D61F73"/>
    <w:rsid w:val="00D66D79"/>
    <w:rsid w:val="00D71FB0"/>
    <w:rsid w:val="00D806EC"/>
    <w:rsid w:val="00D9352B"/>
    <w:rsid w:val="00DB15B2"/>
    <w:rsid w:val="00DB5A71"/>
    <w:rsid w:val="00DD2A53"/>
    <w:rsid w:val="00DE5444"/>
    <w:rsid w:val="00DF541B"/>
    <w:rsid w:val="00E04BE1"/>
    <w:rsid w:val="00E158AF"/>
    <w:rsid w:val="00E24A89"/>
    <w:rsid w:val="00E371E1"/>
    <w:rsid w:val="00E40EF4"/>
    <w:rsid w:val="00E46670"/>
    <w:rsid w:val="00E700C4"/>
    <w:rsid w:val="00E72112"/>
    <w:rsid w:val="00E81A93"/>
    <w:rsid w:val="00EA3D99"/>
    <w:rsid w:val="00EA569F"/>
    <w:rsid w:val="00EB6F87"/>
    <w:rsid w:val="00EC1941"/>
    <w:rsid w:val="00EC407C"/>
    <w:rsid w:val="00EC540D"/>
    <w:rsid w:val="00ED2805"/>
    <w:rsid w:val="00ED5463"/>
    <w:rsid w:val="00ED65C1"/>
    <w:rsid w:val="00ED6CB8"/>
    <w:rsid w:val="00EE03A5"/>
    <w:rsid w:val="00EE3F19"/>
    <w:rsid w:val="00EE5D58"/>
    <w:rsid w:val="00EF4416"/>
    <w:rsid w:val="00F0377E"/>
    <w:rsid w:val="00F1153E"/>
    <w:rsid w:val="00F20DDD"/>
    <w:rsid w:val="00F36F1E"/>
    <w:rsid w:val="00F3749F"/>
    <w:rsid w:val="00F65288"/>
    <w:rsid w:val="00F855D0"/>
    <w:rsid w:val="00F966B4"/>
    <w:rsid w:val="00FB0B45"/>
    <w:rsid w:val="00FB2A5A"/>
    <w:rsid w:val="00FC264D"/>
    <w:rsid w:val="00FC4239"/>
    <w:rsid w:val="00FE1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4877"/>
  <w15:docId w15:val="{DFABA7DA-A1B3-4323-AD37-AE3125BF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940"/>
    <w:rPr>
      <w:rFonts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3630A4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A41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676940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qFormat/>
    <w:rsid w:val="00676940"/>
    <w:rPr>
      <w:rFonts w:ascii="Calibri" w:eastAsia="Calibri" w:hAnsi="Calibri" w:cs="Times New Roman"/>
    </w:rPr>
  </w:style>
  <w:style w:type="paragraph" w:styleId="Ttulo">
    <w:name w:val="Title"/>
    <w:basedOn w:val="Normal"/>
    <w:next w:val="Corpodetexto"/>
    <w:qFormat/>
    <w:rsid w:val="00CB463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CB4634"/>
    <w:pPr>
      <w:spacing w:after="140" w:line="276" w:lineRule="auto"/>
    </w:pPr>
  </w:style>
  <w:style w:type="paragraph" w:styleId="Lista">
    <w:name w:val="List"/>
    <w:basedOn w:val="Corpodetexto"/>
    <w:rsid w:val="00CB4634"/>
    <w:rPr>
      <w:rFonts w:cs="Lucida Sans"/>
    </w:rPr>
  </w:style>
  <w:style w:type="paragraph" w:styleId="Legenda">
    <w:name w:val="caption"/>
    <w:basedOn w:val="Normal"/>
    <w:qFormat/>
    <w:rsid w:val="00CB463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CB4634"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CB4634"/>
  </w:style>
  <w:style w:type="paragraph" w:styleId="Cabealho">
    <w:name w:val="header"/>
    <w:basedOn w:val="Normal"/>
    <w:link w:val="Cabealho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customStyle="1" w:styleId="Contedodoquadro">
    <w:name w:val="Conteúdo do quadro"/>
    <w:basedOn w:val="Normal"/>
    <w:qFormat/>
    <w:rsid w:val="00CB4634"/>
  </w:style>
  <w:style w:type="character" w:customStyle="1" w:styleId="Ttulo1Char">
    <w:name w:val="Título 1 Char"/>
    <w:basedOn w:val="Fontepargpadro"/>
    <w:link w:val="Ttulo1"/>
    <w:uiPriority w:val="9"/>
    <w:rsid w:val="003630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36626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6279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06279"/>
    <w:rPr>
      <w:b/>
      <w:bCs/>
    </w:rPr>
  </w:style>
  <w:style w:type="table" w:styleId="Tabelacomgrade">
    <w:name w:val="Table Grid"/>
    <w:basedOn w:val="Tabelanormal"/>
    <w:rsid w:val="00657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E7C"/>
    <w:pPr>
      <w:suppressAutoHyphens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A41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-size-large">
    <w:name w:val="a-size-large"/>
    <w:basedOn w:val="Fontepargpadro"/>
    <w:rsid w:val="007A41FD"/>
  </w:style>
  <w:style w:type="paragraph" w:customStyle="1" w:styleId="Nivel01">
    <w:name w:val="Nivel 01"/>
    <w:basedOn w:val="Nvel02"/>
    <w:next w:val="Normal"/>
    <w:autoRedefine/>
    <w:qFormat/>
    <w:rsid w:val="00FE18BA"/>
    <w:pPr>
      <w:numPr>
        <w:ilvl w:val="0"/>
      </w:numPr>
      <w:tabs>
        <w:tab w:val="num" w:pos="360"/>
        <w:tab w:val="num" w:pos="720"/>
      </w:tabs>
      <w:ind w:left="357" w:hanging="357"/>
      <w:outlineLvl w:val="0"/>
    </w:pPr>
    <w:rPr>
      <w:b/>
    </w:rPr>
  </w:style>
  <w:style w:type="paragraph" w:customStyle="1" w:styleId="Nivel2-Opcional">
    <w:name w:val="Nivel 2-Opcional"/>
    <w:basedOn w:val="Normal"/>
    <w:autoRedefine/>
    <w:rsid w:val="00FE18BA"/>
    <w:pPr>
      <w:numPr>
        <w:ilvl w:val="1"/>
        <w:numId w:val="13"/>
      </w:numPr>
      <w:shd w:val="clear" w:color="auto" w:fill="7B7B7B" w:themeFill="accent3" w:themeFillShade="BF"/>
      <w:suppressAutoHyphens w:val="0"/>
      <w:spacing w:before="120" w:after="120" w:line="276" w:lineRule="auto"/>
      <w:ind w:left="0" w:firstLine="0"/>
      <w:jc w:val="both"/>
    </w:pPr>
    <w:rPr>
      <w:rFonts w:ascii="Arial" w:eastAsia="Arial" w:hAnsi="Arial" w:cs="Arial"/>
      <w:i/>
      <w:color w:val="FF0000"/>
      <w:sz w:val="20"/>
      <w:szCs w:val="20"/>
      <w:lang w:eastAsia="pt-BR"/>
    </w:rPr>
  </w:style>
  <w:style w:type="paragraph" w:customStyle="1" w:styleId="Nivel5">
    <w:name w:val="Nivel 5"/>
    <w:basedOn w:val="Nvel4-R"/>
    <w:autoRedefine/>
    <w:qFormat/>
    <w:rsid w:val="00FE18BA"/>
    <w:pPr>
      <w:numPr>
        <w:ilvl w:val="4"/>
      </w:numPr>
      <w:ind w:left="851" w:firstLine="0"/>
    </w:pPr>
  </w:style>
  <w:style w:type="paragraph" w:customStyle="1" w:styleId="Nvel02">
    <w:name w:val="Nível 02"/>
    <w:basedOn w:val="Nivel2-Opcional"/>
    <w:link w:val="Nvel02Char"/>
    <w:autoRedefine/>
    <w:qFormat/>
    <w:rsid w:val="00FE18BA"/>
    <w:pPr>
      <w:shd w:val="clear" w:color="auto" w:fill="auto"/>
    </w:pPr>
    <w:rPr>
      <w:i w:val="0"/>
      <w:iCs/>
      <w:color w:val="auto"/>
    </w:rPr>
  </w:style>
  <w:style w:type="character" w:customStyle="1" w:styleId="Nvel02Char">
    <w:name w:val="Nível 02 Char"/>
    <w:basedOn w:val="Fontepargpadro"/>
    <w:link w:val="Nvel02"/>
    <w:rsid w:val="00FE18BA"/>
    <w:rPr>
      <w:rFonts w:ascii="Arial" w:eastAsia="Arial" w:hAnsi="Arial" w:cs="Arial"/>
      <w:iCs/>
      <w:sz w:val="20"/>
      <w:szCs w:val="20"/>
      <w:lang w:eastAsia="pt-BR"/>
    </w:rPr>
  </w:style>
  <w:style w:type="paragraph" w:customStyle="1" w:styleId="Nvel4-R">
    <w:name w:val="Nível 4-R"/>
    <w:basedOn w:val="Normal"/>
    <w:autoRedefine/>
    <w:qFormat/>
    <w:rsid w:val="00FE18BA"/>
    <w:pPr>
      <w:numPr>
        <w:ilvl w:val="3"/>
        <w:numId w:val="13"/>
      </w:numPr>
      <w:suppressAutoHyphens w:val="0"/>
      <w:spacing w:before="120" w:after="120" w:line="276" w:lineRule="auto"/>
      <w:ind w:left="567" w:firstLine="0"/>
      <w:jc w:val="both"/>
    </w:pPr>
    <w:rPr>
      <w:rFonts w:ascii="Arial" w:eastAsiaTheme="minorEastAsia" w:hAnsi="Arial" w:cs="Arial"/>
      <w:bCs/>
      <w:i/>
      <w:color w:val="FF0000"/>
      <w:sz w:val="20"/>
      <w:szCs w:val="20"/>
      <w:lang w:eastAsia="pt-BR"/>
    </w:rPr>
  </w:style>
  <w:style w:type="paragraph" w:customStyle="1" w:styleId="Nivel3">
    <w:name w:val="Nivel 3"/>
    <w:basedOn w:val="Normal"/>
    <w:qFormat/>
    <w:rsid w:val="00FE18BA"/>
    <w:pPr>
      <w:numPr>
        <w:ilvl w:val="2"/>
        <w:numId w:val="13"/>
      </w:numPr>
      <w:suppressAutoHyphens w:val="0"/>
      <w:spacing w:before="120" w:after="120" w:line="276" w:lineRule="auto"/>
      <w:ind w:left="284" w:firstLine="0"/>
      <w:jc w:val="both"/>
    </w:pPr>
    <w:rPr>
      <w:rFonts w:ascii="Arial" w:eastAsiaTheme="minorEastAsia" w:hAnsi="Arial" w:cs="Tahoma"/>
      <w:sz w:val="20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6C359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C3596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C3596"/>
    <w:rPr>
      <w:rFonts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C359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C3596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1440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Procuradoria Capitão Enéas</dc:creator>
  <cp:lastModifiedBy>Adriana Pimentel</cp:lastModifiedBy>
  <cp:revision>3</cp:revision>
  <cp:lastPrinted>2025-07-24T16:41:00Z</cp:lastPrinted>
  <dcterms:created xsi:type="dcterms:W3CDTF">2025-07-24T14:07:00Z</dcterms:created>
  <dcterms:modified xsi:type="dcterms:W3CDTF">2025-07-24T16:41:00Z</dcterms:modified>
  <dc:language>pt-BR</dc:language>
</cp:coreProperties>
</file>